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Style w:val="Fontepargpadro"/>
          <w:b/>
          <w:bCs/>
          <w:sz w:val="28"/>
          <w:szCs w:val="28"/>
        </w:rPr>
        <w:t>CHAMADA PRESENCIAL</w:t>
      </w:r>
    </w:p>
    <w:p>
      <w:pPr>
        <w:pStyle w:val="Normal"/>
        <w:bidi w:val="0"/>
        <w:jc w:val="center"/>
        <w:rPr/>
      </w:pPr>
      <w:r>
        <w:rPr>
          <w:rStyle w:val="Fontepargpadro"/>
          <w:b/>
          <w:bCs/>
          <w:sz w:val="28"/>
          <w:szCs w:val="28"/>
        </w:rPr>
        <w:t>CRONOGRAMA DE ESCOLHA DE VAGAS PARA 2025</w:t>
      </w:r>
    </w:p>
    <w:p>
      <w:pPr>
        <w:pStyle w:val="Normal"/>
        <w:numPr>
          <w:ilvl w:val="0"/>
          <w:numId w:val="39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40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/>
      </w:pPr>
      <w:r>
        <w:rPr>
          <w:rStyle w:val="Fontepargpadro"/>
          <w:b/>
          <w:bCs/>
          <w:sz w:val="28"/>
          <w:szCs w:val="28"/>
        </w:rPr>
        <w:t xml:space="preserve">LOCAL: </w:t>
      </w:r>
      <w:r>
        <w:rPr>
          <w:rStyle w:val="Fontepargpadro"/>
          <w:rFonts w:eastAsia="Noto Serif CJK SC" w:cs="Lohit Devanagari"/>
          <w:b/>
          <w:bCs/>
          <w:color w:val="000000"/>
          <w:kern w:val="2"/>
          <w:sz w:val="28"/>
          <w:szCs w:val="28"/>
          <w:lang w:val="pt-BR" w:eastAsia="zh-CN" w:bidi="hi-IN"/>
        </w:rPr>
        <w:t>FUNDAÇÃO MUNICIPAL DE EDUCAÇÃO</w:t>
      </w:r>
    </w:p>
    <w:p>
      <w:pPr>
        <w:pStyle w:val="Normal"/>
        <w:numPr>
          <w:ilvl w:val="0"/>
          <w:numId w:val="4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/>
      </w:pPr>
      <w:r>
        <w:rPr>
          <w:rStyle w:val="Fontepargpadro"/>
          <w:rFonts w:eastAsia="Noto Serif CJK SC" w:cs="Lohit Devanagari" w:ascii="arial;sans-serif" w:hAnsi="arial;sans-serif"/>
          <w:b/>
          <w:bCs/>
          <w:color w:val="222222"/>
          <w:kern w:val="2"/>
          <w:sz w:val="21"/>
          <w:szCs w:val="28"/>
          <w:lang w:val="pt-BR" w:eastAsia="zh-CN" w:bidi="hi-IN"/>
        </w:rPr>
        <w:t xml:space="preserve">ENDEREÇO: </w:t>
      </w:r>
      <w:r>
        <w:rPr>
          <w:rStyle w:val="Fontepargpadro"/>
          <w:rFonts w:eastAsia="Noto Serif CJK SC" w:cs="Lohit Devanagari" w:ascii="arial;sans-serif" w:hAnsi="arial;sans-serif"/>
          <w:b w:val="false"/>
          <w:bCs w:val="false"/>
          <w:color w:val="222222"/>
          <w:kern w:val="2"/>
          <w:sz w:val="21"/>
          <w:szCs w:val="28"/>
          <w:lang w:val="pt-BR" w:eastAsia="zh-CN" w:bidi="hi-IN"/>
        </w:rPr>
        <w:t>Avenida Marcolino Martins Cabral, 336</w:t>
      </w:r>
      <w:r>
        <w:rPr>
          <w:rStyle w:val="Fontepargpadro"/>
          <w:rFonts w:eastAsia="Noto Serif CJK SC" w:cs="Lohit Devanagari" w:ascii="arial;sans-serif" w:hAnsi="arial;sans-serif"/>
          <w:b w:val="false"/>
          <w:bCs w:val="false"/>
          <w:i w:val="false"/>
          <w:caps w:val="false"/>
          <w:smallCaps w:val="false"/>
          <w:color w:val="202124"/>
          <w:spacing w:val="0"/>
          <w:kern w:val="2"/>
          <w:sz w:val="21"/>
          <w:szCs w:val="28"/>
          <w:lang w:val="pt-BR" w:eastAsia="zh-CN" w:bidi="hi-IN"/>
        </w:rPr>
        <w:t xml:space="preserve"> </w:t>
      </w:r>
      <w:r>
        <w:rPr>
          <w:rStyle w:val="Fontepargpadro"/>
          <w:rFonts w:eastAsia="Noto Serif CJK SC" w:cs="Lohit Devanagari" w:ascii="arial;sans-serif" w:hAnsi="arial;sans-serif"/>
          <w:b w:val="false"/>
          <w:bCs/>
          <w:i w:val="false"/>
          <w:caps w:val="false"/>
          <w:smallCaps w:val="false"/>
          <w:color w:val="202124"/>
          <w:spacing w:val="0"/>
          <w:kern w:val="2"/>
          <w:sz w:val="21"/>
          <w:szCs w:val="28"/>
          <w:lang w:val="pt-BR" w:eastAsia="zh-CN" w:bidi="hi-IN"/>
        </w:rPr>
        <w:t>- Centro, Tubarão - SC</w:t>
      </w:r>
      <w:r>
        <w:rPr>
          <w:rStyle w:val="Fontepargpadro"/>
          <w:rFonts w:eastAsia="Noto Serif CJK SC" w:cs="Lohit Devanagari" w:ascii="arial;sans-serif" w:hAnsi="arial;sans-serif"/>
          <w:b/>
          <w:bCs/>
          <w:color w:val="222222"/>
          <w:kern w:val="2"/>
          <w:sz w:val="21"/>
          <w:szCs w:val="28"/>
          <w:lang w:val="pt-BR" w:eastAsia="zh-CN" w:bidi="hi-IN"/>
        </w:rPr>
        <w:t xml:space="preserve"> </w:t>
      </w:r>
    </w:p>
    <w:p>
      <w:pPr>
        <w:pStyle w:val="Normal"/>
        <w:numPr>
          <w:ilvl w:val="0"/>
          <w:numId w:val="42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</w:p>
    <w:p>
      <w:pPr>
        <w:pStyle w:val="Normal"/>
        <w:numPr>
          <w:ilvl w:val="0"/>
          <w:numId w:val="43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CLASSIFICADOS DO PROCESSO SELETIVO EDITAL 02/2023 </w:t>
      </w:r>
      <w:r>
        <w:rPr>
          <w:rFonts w:eastAsia="Noto Serif CJK SC" w:cs="Lohit Devanagari"/>
          <w:b/>
          <w:bCs/>
          <w:color w:val="auto"/>
          <w:kern w:val="2"/>
          <w:sz w:val="26"/>
          <w:szCs w:val="26"/>
          <w:lang w:val="pt-BR" w:eastAsia="zh-CN" w:bidi="hi-IN"/>
        </w:rPr>
        <w:t>e</w:t>
      </w:r>
      <w:r>
        <w:rPr>
          <w:b/>
          <w:bCs/>
          <w:sz w:val="26"/>
          <w:szCs w:val="26"/>
        </w:rPr>
        <w:t xml:space="preserve"> EDITAL 02/2024 </w:t>
      </w:r>
    </w:p>
    <w:p>
      <w:pPr>
        <w:pStyle w:val="Normal"/>
        <w:numPr>
          <w:ilvl w:val="0"/>
          <w:numId w:val="44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rStyle w:val="Fontepargpadro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45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rStyle w:val="Fontepargpadro"/>
          <w:rFonts w:eastAsia="Noto Serif CJK SC" w:cs="Lohit Devanagari"/>
          <w:b/>
          <w:bCs/>
          <w:color w:val="auto"/>
          <w:kern w:val="2"/>
          <w:sz w:val="24"/>
          <w:szCs w:val="24"/>
          <w:lang w:val="pt-BR" w:eastAsia="zh-CN" w:bidi="hi-IN"/>
        </w:rPr>
        <w:t>DIA: 06/03/2025 – QUINTA-FEIRA</w:t>
      </w:r>
    </w:p>
    <w:p>
      <w:pPr>
        <w:pStyle w:val="Normal"/>
        <w:numPr>
          <w:ilvl w:val="0"/>
          <w:numId w:val="46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rStyle w:val="Fontepargpadro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47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/>
      </w:pPr>
      <w:r>
        <w:rPr>
          <w:b/>
          <w:bCs/>
          <w:sz w:val="26"/>
          <w:szCs w:val="26"/>
        </w:rPr>
        <w:t xml:space="preserve">EDUCADOR SOCIAL </w:t>
      </w:r>
      <w:r>
        <w:rPr>
          <w:rStyle w:val="Fontepargpadro"/>
          <w:b/>
          <w:bCs/>
          <w:sz w:val="26"/>
          <w:szCs w:val="26"/>
        </w:rPr>
        <w:t>– EDITAL 02/2023</w:t>
      </w:r>
    </w:p>
    <w:tbl>
      <w:tblPr>
        <w:tblW w:w="8955" w:type="dxa"/>
        <w:jc w:val="start"/>
        <w:tblInd w:w="5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70"/>
        <w:gridCol w:w="4484"/>
      </w:tblGrid>
      <w:tr>
        <w:trPr/>
        <w:tc>
          <w:tcPr>
            <w:tcW w:w="44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48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49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47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50"/>
              </w:numPr>
              <w:bidi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Contedodatabela"/>
              <w:numPr>
                <w:ilvl w:val="0"/>
                <w:numId w:val="51"/>
              </w:numPr>
              <w:bidi w:val="0"/>
              <w:jc w:val="center"/>
              <w:rPr/>
            </w:pP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1</w:t>
            </w: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7</w:t>
            </w: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h</w:t>
            </w: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52"/>
              </w:numPr>
              <w:bidi w:val="0"/>
              <w:jc w:val="center"/>
              <w:rPr/>
            </w:pPr>
            <w:r>
              <w:rPr/>
              <w:t>Classificados de 01 até 146</w:t>
            </w:r>
          </w:p>
        </w:tc>
      </w:tr>
      <w:tr>
        <w:trPr/>
        <w:tc>
          <w:tcPr>
            <w:tcW w:w="447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0"/>
              </w:numPr>
              <w:bidi w:val="0"/>
              <w:ind w:start="576" w:hanging="0"/>
              <w:jc w:val="center"/>
              <w:rPr/>
            </w:pPr>
            <w:r>
              <w:rPr/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53"/>
              </w:numPr>
              <w:bidi w:val="0"/>
              <w:jc w:val="center"/>
              <w:rPr>
                <w:rFonts w:ascii="Liberation Serif" w:hAnsi="Liberation Serif" w:eastAsia="Noto Serif CJK SC" w:cs="Lohit Devanagar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oto Serif CJK SC" w:cs="Lohit Devanagari"/>
                <w:color w:val="auto"/>
                <w:kern w:val="2"/>
                <w:sz w:val="24"/>
                <w:szCs w:val="24"/>
                <w:lang w:val="pt-BR" w:eastAsia="zh-CN" w:bidi="hi-IN"/>
              </w:rPr>
              <w:t>Não Habilitados de 01 até 104</w:t>
            </w:r>
          </w:p>
        </w:tc>
      </w:tr>
    </w:tbl>
    <w:p>
      <w:pPr>
        <w:pStyle w:val="Rodap"/>
        <w:tabs>
          <w:tab w:val="clear" w:pos="4252"/>
          <w:tab w:val="clear" w:pos="8504"/>
          <w:tab w:val="left" w:pos="480" w:leader="none"/>
          <w:tab w:val="left" w:pos="840" w:leader="none"/>
        </w:tabs>
        <w:spacing w:lineRule="auto" w:line="360"/>
        <w:jc w:val="center"/>
        <w:rPr>
          <w:rFonts w:ascii="Segoe UI" w:hAnsi="Segoe UI" w:eastAsia="Calibri" w:cs="Segoe UI"/>
          <w:b/>
          <w:b/>
          <w:bCs/>
          <w:sz w:val="14"/>
          <w:szCs w:val="14"/>
          <w:highlight w:val="yellow"/>
        </w:rPr>
      </w:pPr>
      <w:r>
        <w:rPr>
          <w:rFonts w:eastAsia="Calibri" w:cs="Segoe UI" w:ascii="Segoe UI" w:hAnsi="Segoe UI"/>
          <w:b/>
          <w:bCs/>
          <w:sz w:val="14"/>
          <w:szCs w:val="14"/>
          <w:highlight w:val="yellow"/>
        </w:rPr>
      </w:r>
    </w:p>
    <w:p>
      <w:pPr>
        <w:pStyle w:val="Normal"/>
        <w:numPr>
          <w:ilvl w:val="0"/>
          <w:numId w:val="54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/>
      </w:pPr>
      <w:r>
        <w:rPr>
          <w:b/>
          <w:bCs/>
          <w:sz w:val="26"/>
          <w:szCs w:val="26"/>
        </w:rPr>
        <w:t xml:space="preserve">EDUCADOR SOCIAL </w:t>
      </w:r>
      <w:r>
        <w:rPr>
          <w:rStyle w:val="Fontepargpadro"/>
          <w:b/>
          <w:bCs/>
          <w:sz w:val="26"/>
          <w:szCs w:val="26"/>
        </w:rPr>
        <w:t>– EDITAL 02/2024</w:t>
      </w:r>
    </w:p>
    <w:tbl>
      <w:tblPr>
        <w:tblW w:w="8955" w:type="dxa"/>
        <w:jc w:val="start"/>
        <w:tblInd w:w="5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70"/>
        <w:gridCol w:w="4484"/>
      </w:tblGrid>
      <w:tr>
        <w:trPr/>
        <w:tc>
          <w:tcPr>
            <w:tcW w:w="44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55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56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470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57"/>
              </w:numPr>
              <w:bidi w:val="0"/>
              <w:jc w:val="center"/>
              <w:rPr/>
            </w:pPr>
            <w:r>
              <w:rPr/>
            </w:r>
          </w:p>
          <w:p>
            <w:pPr>
              <w:pStyle w:val="Contedodatabela"/>
              <w:numPr>
                <w:ilvl w:val="0"/>
                <w:numId w:val="58"/>
              </w:numPr>
              <w:bidi w:val="0"/>
              <w:jc w:val="center"/>
              <w:rPr/>
            </w:pP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1</w:t>
            </w: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7</w:t>
            </w: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h</w:t>
            </w: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59"/>
              </w:numPr>
              <w:bidi w:val="0"/>
              <w:jc w:val="center"/>
              <w:rPr/>
            </w:pPr>
            <w:r>
              <w:rPr/>
              <w:t>Classificados de 01 até 60</w:t>
            </w:r>
          </w:p>
        </w:tc>
      </w:tr>
      <w:tr>
        <w:trPr/>
        <w:tc>
          <w:tcPr>
            <w:tcW w:w="4470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0"/>
              </w:numPr>
              <w:bidi w:val="0"/>
              <w:ind w:start="432" w:hanging="0"/>
              <w:jc w:val="center"/>
              <w:rPr/>
            </w:pPr>
            <w:r>
              <w:rPr/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60"/>
              </w:numPr>
              <w:bidi w:val="0"/>
              <w:jc w:val="center"/>
              <w:rPr>
                <w:rFonts w:ascii="Liberation Serif" w:hAnsi="Liberation Serif" w:eastAsia="Noto Serif CJK SC" w:cs="Lohit Devanagar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oto Serif CJK SC" w:cs="Lohit Devanagari"/>
                <w:color w:val="auto"/>
                <w:kern w:val="2"/>
                <w:sz w:val="24"/>
                <w:szCs w:val="24"/>
                <w:lang w:val="pt-BR" w:eastAsia="zh-CN" w:bidi="hi-IN"/>
              </w:rPr>
              <w:t>Não Habilitados de 01 até 94</w:t>
            </w:r>
          </w:p>
        </w:tc>
      </w:tr>
    </w:tbl>
    <w:p>
      <w:pPr>
        <w:pStyle w:val="Rodap"/>
        <w:tabs>
          <w:tab w:val="clear" w:pos="4252"/>
          <w:tab w:val="clear" w:pos="8504"/>
          <w:tab w:val="left" w:pos="480" w:leader="none"/>
          <w:tab w:val="left" w:pos="840" w:leader="none"/>
        </w:tabs>
        <w:bidi w:val="0"/>
        <w:spacing w:lineRule="auto" w:line="360"/>
        <w:jc w:val="center"/>
        <w:rPr>
          <w:rFonts w:ascii="Segoe UI" w:hAnsi="Segoe UI" w:eastAsia="Calibri" w:cs="Segoe UI"/>
          <w:b/>
          <w:b/>
          <w:bCs/>
          <w:sz w:val="14"/>
          <w:szCs w:val="14"/>
          <w:highlight w:val="yellow"/>
        </w:rPr>
      </w:pPr>
      <w:r>
        <w:rPr>
          <w:rFonts w:eastAsia="Calibri" w:cs="Segoe UI" w:ascii="Segoe UI" w:hAnsi="Segoe UI"/>
          <w:b/>
          <w:bCs/>
          <w:sz w:val="14"/>
          <w:szCs w:val="14"/>
          <w:highlight w:val="yellow"/>
        </w:rPr>
      </w:r>
    </w:p>
    <w:p>
      <w:pPr>
        <w:pStyle w:val="Normal"/>
        <w:numPr>
          <w:ilvl w:val="0"/>
          <w:numId w:val="6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rStyle w:val="Fontepargpadro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numPr>
          <w:ilvl w:val="0"/>
          <w:numId w:val="62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/>
      </w:pPr>
      <w:r>
        <w:rPr>
          <w:rStyle w:val="Fontepargpadro"/>
          <w:b/>
          <w:bCs/>
          <w:sz w:val="26"/>
          <w:szCs w:val="26"/>
        </w:rPr>
        <w:t>PROFISSIONAL DE APOIO ESCOLAR – EDITAL 02/2023</w:t>
      </w:r>
    </w:p>
    <w:tbl>
      <w:tblPr>
        <w:tblW w:w="8955" w:type="dxa"/>
        <w:jc w:val="start"/>
        <w:tblInd w:w="5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70"/>
        <w:gridCol w:w="4484"/>
      </w:tblGrid>
      <w:tr>
        <w:trPr/>
        <w:tc>
          <w:tcPr>
            <w:tcW w:w="44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63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64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65"/>
              </w:numPr>
              <w:bidi w:val="0"/>
              <w:jc w:val="center"/>
              <w:rPr/>
            </w:pPr>
            <w:r>
              <w:rPr/>
            </w:r>
          </w:p>
          <w:p>
            <w:pPr>
              <w:pStyle w:val="Contedodatabela"/>
              <w:numPr>
                <w:ilvl w:val="0"/>
                <w:numId w:val="66"/>
              </w:numPr>
              <w:bidi w:val="0"/>
              <w:jc w:val="center"/>
              <w:rPr/>
            </w:pP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1</w:t>
            </w: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7</w:t>
            </w: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h</w:t>
            </w: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67"/>
              </w:numPr>
              <w:bidi w:val="0"/>
              <w:jc w:val="center"/>
              <w:rPr/>
            </w:pPr>
            <w:r>
              <w:rPr/>
            </w:r>
          </w:p>
          <w:p>
            <w:pPr>
              <w:pStyle w:val="Contedodatabela"/>
              <w:numPr>
                <w:ilvl w:val="0"/>
                <w:numId w:val="68"/>
              </w:numPr>
              <w:bidi w:val="0"/>
              <w:jc w:val="center"/>
              <w:rPr/>
            </w:pPr>
            <w:r>
              <w:rPr/>
              <w:t xml:space="preserve">Classificados de 01 até </w:t>
            </w:r>
            <w:r>
              <w:rPr>
                <w:rFonts w:eastAsia="Noto Serif CJK SC" w:cs="Lohit Devanagari"/>
                <w:color w:val="auto"/>
                <w:kern w:val="2"/>
                <w:sz w:val="24"/>
                <w:szCs w:val="24"/>
                <w:lang w:val="pt-BR" w:eastAsia="zh-CN" w:bidi="hi-IN"/>
              </w:rPr>
              <w:t>280</w:t>
            </w:r>
          </w:p>
        </w:tc>
      </w:tr>
    </w:tbl>
    <w:p>
      <w:pPr>
        <w:pStyle w:val="Rodap"/>
        <w:tabs>
          <w:tab w:val="clear" w:pos="4252"/>
          <w:tab w:val="clear" w:pos="8504"/>
          <w:tab w:val="left" w:pos="480" w:leader="none"/>
          <w:tab w:val="left" w:pos="840" w:leader="none"/>
        </w:tabs>
        <w:spacing w:lineRule="auto" w:line="360"/>
        <w:jc w:val="center"/>
        <w:rPr>
          <w:rFonts w:ascii="Segoe UI" w:hAnsi="Segoe UI" w:eastAsia="Calibri" w:cs="Segoe UI"/>
          <w:b/>
          <w:b/>
          <w:bCs/>
          <w:sz w:val="14"/>
          <w:szCs w:val="14"/>
          <w:highlight w:val="yellow"/>
        </w:rPr>
      </w:pPr>
      <w:r>
        <w:rPr>
          <w:rFonts w:eastAsia="Calibri" w:cs="Segoe UI" w:ascii="Segoe UI" w:hAnsi="Segoe UI"/>
          <w:b/>
          <w:bCs/>
          <w:sz w:val="14"/>
          <w:szCs w:val="14"/>
          <w:highlight w:val="yellow"/>
        </w:rPr>
      </w:r>
    </w:p>
    <w:p>
      <w:pPr>
        <w:pStyle w:val="Normal"/>
        <w:numPr>
          <w:ilvl w:val="0"/>
          <w:numId w:val="69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/>
      </w:pPr>
      <w:r>
        <w:rPr>
          <w:rStyle w:val="Fontepargpadro"/>
          <w:b/>
          <w:bCs/>
          <w:sz w:val="26"/>
          <w:szCs w:val="26"/>
        </w:rPr>
        <w:t>PROFISSIONAL DE APOIO ESCOLAR – EDITAL 02/2024</w:t>
      </w:r>
    </w:p>
    <w:tbl>
      <w:tblPr>
        <w:tblW w:w="8955" w:type="dxa"/>
        <w:jc w:val="start"/>
        <w:tblInd w:w="5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70"/>
        <w:gridCol w:w="4484"/>
      </w:tblGrid>
      <w:tr>
        <w:trPr/>
        <w:tc>
          <w:tcPr>
            <w:tcW w:w="44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70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7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72"/>
              </w:numPr>
              <w:bidi w:val="0"/>
              <w:jc w:val="center"/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Contedodatabela"/>
              <w:numPr>
                <w:ilvl w:val="0"/>
                <w:numId w:val="73"/>
              </w:numPr>
              <w:bidi w:val="0"/>
              <w:jc w:val="center"/>
              <w:rPr/>
            </w:pP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1</w:t>
            </w: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7</w:t>
            </w: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h</w:t>
            </w: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lang w:val="pt-BR" w:eastAsia="zh-CN" w:bidi="hi-IN"/>
              </w:rPr>
              <w:t>30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74"/>
              </w:numPr>
              <w:bidi w:val="0"/>
              <w:jc w:val="center"/>
              <w:rPr/>
            </w:pPr>
            <w:r>
              <w:rPr/>
            </w:r>
          </w:p>
          <w:p>
            <w:pPr>
              <w:pStyle w:val="Contedodatabela"/>
              <w:numPr>
                <w:ilvl w:val="0"/>
                <w:numId w:val="75"/>
              </w:numPr>
              <w:bidi w:val="0"/>
              <w:jc w:val="center"/>
              <w:rPr/>
            </w:pPr>
            <w:r>
              <w:rPr/>
              <w:t xml:space="preserve">Classificados de 01 até </w:t>
            </w:r>
            <w:r>
              <w:rPr>
                <w:rFonts w:eastAsia="Noto Serif CJK SC" w:cs="Lohit Devanagari"/>
                <w:color w:val="auto"/>
                <w:kern w:val="2"/>
                <w:sz w:val="24"/>
                <w:szCs w:val="24"/>
                <w:lang w:val="pt-BR" w:eastAsia="zh-CN" w:bidi="hi-IN"/>
              </w:rPr>
              <w:t>145</w:t>
            </w:r>
          </w:p>
        </w:tc>
      </w:tr>
    </w:tbl>
    <w:p>
      <w:pPr>
        <w:pStyle w:val="Normal"/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/>
      </w:pPr>
      <w:r>
        <w:rPr>
          <w:rFonts w:eastAsia="Calibri" w:cs="Arial" w:ascii="Arial" w:hAnsi="Arial"/>
          <w:b/>
          <w:sz w:val="22"/>
          <w:szCs w:val="22"/>
          <w:highlight w:val="white"/>
        </w:rPr>
        <w:t xml:space="preserve">LISTA DE DOCUMENTOS PARA </w:t>
      </w:r>
      <w:r>
        <w:rPr>
          <w:rFonts w:eastAsia="Calibri" w:cs="Arial" w:ascii="Arial" w:hAnsi="Arial"/>
          <w:b/>
          <w:sz w:val="22"/>
          <w:szCs w:val="22"/>
        </w:rPr>
        <w:t>CONTRATAÇÃO</w:t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Diploma da Graduação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Carteira de Identidade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Cópia da parte da foto da Carteira de Trabalho (FRENTE E VERSO);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C.P.F.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PIS/PASEP (original e cópia);</w:t>
      </w:r>
    </w:p>
    <w:p>
      <w:pPr>
        <w:pStyle w:val="Standard"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Título de Eleitor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Atestado Médico Admissional (original);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Casamento e/ou Nascimento a partir do ano de 2021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Comprovante de Residência Atual (conta de água ou energia - 2025) (cópia);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Quitação Eleitoral (original e cópia);</w:t>
      </w:r>
    </w:p>
    <w:p>
      <w:pPr>
        <w:pStyle w:val="Standard"/>
        <w:bidi w:val="0"/>
        <w:jc w:val="both"/>
        <w:rPr/>
      </w:pPr>
      <w:r>
        <w:rPr>
          <w:rFonts w:cs="Arial" w:ascii="Arial" w:hAnsi="Arial"/>
          <w:sz w:val="22"/>
          <w:szCs w:val="22"/>
          <w:highlight w:val="white"/>
        </w:rPr>
        <w:t xml:space="preserve">(    ) Certidão Antecedentes Criminais – fórum ou </w:t>
      </w:r>
      <w:hyperlink r:id="rId2">
        <w:r>
          <w:rPr>
            <w:rStyle w:val="LinkdaInternet"/>
            <w:rFonts w:cs="Arial" w:ascii="Arial" w:hAnsi="Arial"/>
            <w:sz w:val="22"/>
            <w:szCs w:val="22"/>
            <w:highlight w:val="white"/>
          </w:rPr>
          <w:t>WWW.TJSC.JUS.BR</w:t>
        </w:r>
      </w:hyperlink>
      <w:r>
        <w:rPr>
          <w:rStyle w:val="LinkdaInternet"/>
          <w:rFonts w:cs="Arial" w:ascii="Arial" w:hAnsi="Arial"/>
          <w:sz w:val="22"/>
          <w:szCs w:val="22"/>
          <w:highlight w:val="white"/>
        </w:rPr>
        <w:t xml:space="preserve"> </w:t>
      </w:r>
      <w:r>
        <w:rPr>
          <w:rFonts w:eastAsia="Calibri" w:cs="Arial" w:ascii="Arial" w:hAnsi="Arial"/>
          <w:sz w:val="22"/>
          <w:szCs w:val="22"/>
          <w:highlight w:val="white"/>
        </w:rPr>
        <w:t>clique em certidões,</w:t>
      </w:r>
    </w:p>
    <w:p>
      <w:pPr>
        <w:pStyle w:val="Standard"/>
        <w:bidi w:val="0"/>
        <w:jc w:val="both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 xml:space="preserve">       </w:t>
      </w:r>
      <w:r>
        <w:rPr>
          <w:rFonts w:eastAsia="Arial" w:cs="Arial" w:ascii="Arial" w:hAnsi="Arial"/>
          <w:sz w:val="22"/>
          <w:szCs w:val="22"/>
          <w:highlight w:val="white"/>
        </w:rPr>
        <w:t>I</w:t>
      </w:r>
      <w:r>
        <w:rPr>
          <w:rFonts w:eastAsia="Calibri" w:cs="Arial" w:ascii="Arial" w:hAnsi="Arial"/>
          <w:sz w:val="22"/>
          <w:szCs w:val="22"/>
          <w:highlight w:val="white"/>
        </w:rPr>
        <w:t>nsira dados e aguarde receber por e-mail;</w:t>
      </w:r>
    </w:p>
    <w:p>
      <w:pPr>
        <w:pStyle w:val="Standard"/>
        <w:bidi w:val="0"/>
        <w:jc w:val="both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Criminal de 1º e 2º grau Acessar o site:</w:t>
      </w:r>
    </w:p>
    <w:p>
      <w:pPr>
        <w:pStyle w:val="Standard"/>
        <w:bidi w:val="0"/>
        <w:jc w:val="both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>https://www.tjsc.jus.br/web/judicial/certidoes</w:t>
      </w:r>
    </w:p>
    <w:p>
      <w:pPr>
        <w:pStyle w:val="Standard"/>
        <w:bidi w:val="0"/>
        <w:jc w:val="start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 xml:space="preserve">(    ) Certidão de Criminal TRF4 Acessar o site: </w:t>
      </w:r>
      <w:hyperlink r:id="rId3">
        <w:r>
          <w:rPr>
            <w:rStyle w:val="LinkdaInternet"/>
            <w:rFonts w:eastAsia="Calibri" w:cs="Arial" w:ascii="Arial" w:hAnsi="Arial"/>
            <w:sz w:val="22"/>
            <w:szCs w:val="22"/>
            <w:highlight w:val="white"/>
          </w:rPr>
          <w:t>https://www2.trf4.jus.br/trf4/processos/certidao/index.php</w:t>
        </w:r>
      </w:hyperlink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Certificado de Reservista (original e cópia) PARA HOMENS;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Agência para pagamento (CX. ECONÔMICA – Operação 3700);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CPF dos Filhos;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Nascimento dos filhos até 21 anos a partir do ano de 2021 (original e cópia).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(  ) Formulário de Cadastro do trabalhador para o e-social para quem não trabalhou pela Fundação Municipal de Educação.</w:t>
      </w:r>
    </w:p>
    <w:p>
      <w:pPr>
        <w:pStyle w:val="Standard"/>
        <w:bidi w:val="0"/>
        <w:jc w:val="both"/>
        <w:rPr>
          <w:rFonts w:ascii="Arial" w:hAnsi="Arial" w:eastAsia="Calibri" w:cs="Arial"/>
          <w:b/>
          <w:b/>
          <w:bCs/>
          <w:color w:val="auto"/>
          <w:sz w:val="22"/>
          <w:szCs w:val="22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  <w:highlight w:val="white"/>
        </w:rPr>
        <w:t>OBSERVAÇÃO: TODOS OS DOCUMENTOS DEVERÃO SER LEGÍVEIS E ENTREGUES EM ATÉ 24 HORAS APÓS A ESCOLHA.</w:t>
      </w:r>
    </w:p>
    <w:p>
      <w:pPr>
        <w:pStyle w:val="Standard"/>
        <w:bidi w:val="0"/>
        <w:jc w:val="both"/>
        <w:rPr>
          <w:rFonts w:ascii="Arial" w:hAnsi="Arial" w:eastAsia="Calibri" w:cs="Arial"/>
          <w:b/>
          <w:b/>
          <w:bCs/>
          <w:color w:val="auto"/>
          <w:sz w:val="22"/>
          <w:szCs w:val="22"/>
        </w:rPr>
      </w:pPr>
      <w:r>
        <w:rPr>
          <w:rFonts w:eastAsia="Calibri" w:cs="Arial" w:ascii="Arial" w:hAnsi="Arial"/>
          <w:b/>
          <w:bCs/>
          <w:color w:val="auto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eastAsia="Calibri" w:cs="Arial"/>
          <w:b/>
          <w:b/>
          <w:bCs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eastAsia="Calibri" w:cs="Arial"/>
          <w:b/>
          <w:b/>
          <w:bCs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Segoe UI" w:hAnsi="Segoe UI" w:cs="Segoe UI"/>
          <w:b/>
          <w:b/>
          <w:sz w:val="16"/>
          <w:szCs w:val="16"/>
        </w:rPr>
      </w:pPr>
      <w:r>
        <w:rPr>
          <w:rFonts w:cs="Segoe UI" w:ascii="Segoe UI" w:hAnsi="Segoe UI"/>
          <w:b/>
          <w:sz w:val="16"/>
          <w:szCs w:val="16"/>
        </w:rPr>
      </w:r>
    </w:p>
    <w:p>
      <w:pPr>
        <w:pStyle w:val="Rodap"/>
        <w:jc w:val="center"/>
        <w:rPr>
          <w:rFonts w:ascii="Segoe UI" w:hAnsi="Segoe UI" w:eastAsia="Calibri" w:cs="Segoe UI"/>
          <w:b/>
          <w:b/>
          <w:bCs/>
          <w:color w:val="auto"/>
          <w:sz w:val="28"/>
          <w:szCs w:val="28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1134" w:top="2475" w:footer="1134" w:bottom="190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altName w:val="sans-serif"/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jc w:val="center"/>
      <w:rPr>
        <w:rFonts w:ascii="Segoe UI" w:hAnsi="Segoe UI" w:cs="Segoe UI"/>
        <w:b/>
        <w:b/>
        <w:sz w:val="14"/>
        <w:szCs w:val="14"/>
      </w:rPr>
    </w:pPr>
    <w:r>
      <w:rPr>
        <w:rFonts w:cs="Segoe UI" w:ascii="Segoe UI" w:hAnsi="Segoe UI"/>
        <w:b/>
        <w:sz w:val="14"/>
        <w:szCs w:val="14"/>
      </w:rPr>
      <w:t>PREFEITURA MUNICIPAL DE TUBARÃO – FUNDAÇÃO  MUNICIPAL DE EDUCAÇÃO</w:t>
    </w:r>
  </w:p>
  <w:p>
    <w:pPr>
      <w:pStyle w:val="Rodap"/>
      <w:bidi w:val="0"/>
      <w:jc w:val="center"/>
      <w:rPr>
        <w:rFonts w:ascii="Segoe UI" w:hAnsi="Segoe UI" w:cs="Segoe UI"/>
        <w:sz w:val="14"/>
        <w:szCs w:val="14"/>
      </w:rPr>
    </w:pPr>
    <w:r>
      <w:rPr>
        <w:rFonts w:cs="Segoe UI" w:ascii="Segoe UI" w:hAnsi="Segoe UI"/>
        <w:sz w:val="14"/>
        <w:szCs w:val="14"/>
      </w:rPr>
      <w:t>Avenida Marcolino Martins Cabral,  336/  Bairro Centro / Tubarão/SC / CEP 88701-000</w:t>
    </w:r>
  </w:p>
  <w:p>
    <w:pPr>
      <w:pStyle w:val="Rodap"/>
      <w:tabs>
        <w:tab w:val="clear" w:pos="4252"/>
        <w:tab w:val="clear" w:pos="8504"/>
        <w:tab w:val="left" w:pos="480" w:leader="none"/>
        <w:tab w:val="left" w:pos="840" w:leader="none"/>
      </w:tabs>
      <w:bidi w:val="0"/>
      <w:spacing w:lineRule="auto" w:line="360"/>
      <w:jc w:val="center"/>
      <w:rPr>
        <w:rFonts w:ascii="Segoe UI" w:hAnsi="Segoe UI" w:cs="Segoe UI"/>
        <w:b/>
        <w:b/>
        <w:sz w:val="14"/>
        <w:szCs w:val="14"/>
      </w:rPr>
    </w:pPr>
    <w:r>
      <w:rPr>
        <w:rFonts w:cs="Segoe UI" w:ascii="Segoe UI" w:hAnsi="Segoe UI"/>
        <w:b/>
        <w:sz w:val="14"/>
        <w:szCs w:val="14"/>
      </w:rPr>
      <w:t xml:space="preserve">Fone: 48 3621-9400 / www.tubarao.sc.gov.br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bidi w:val="0"/>
      <w:jc w:val="center"/>
      <w:rPr/>
    </w:pPr>
    <w:r>
      <w:rPr/>
      <w:drawing>
        <wp:inline distT="0" distB="0" distL="0" distR="0">
          <wp:extent cx="3023870" cy="518160"/>
          <wp:effectExtent l="0" t="0" r="0" b="0"/>
          <wp:docPr id="1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30" r="-7" b="-30"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518160"/>
                  </a:xfrm>
                  <a:prstGeom prst="rect">
                    <a:avLst/>
                  </a:prstGeom>
                  <a:ln w="635">
                    <a:solidFill>
                      <a:srgbClr val="000000"/>
                    </a:solidFill>
                  </a:ln>
                </pic:spPr>
              </pic:pic>
            </a:graphicData>
          </a:graphic>
        </wp:inline>
      </w:drawing>
    </w:r>
  </w:p>
  <w:p>
    <w:pPr>
      <w:pStyle w:val="Cabealho"/>
      <w:bidi w:val="0"/>
      <w:jc w:val="center"/>
      <w:rPr>
        <w:b w:val="false"/>
        <w:b w:val="false"/>
        <w:bCs w:val="false"/>
        <w:sz w:val="21"/>
        <w:szCs w:val="21"/>
      </w:rPr>
    </w:pPr>
    <w:r>
      <w:rPr>
        <w:b w:val="false"/>
        <w:bCs w:val="false"/>
        <w:sz w:val="21"/>
        <w:szCs w:val="21"/>
      </w:rPr>
      <w:t>COORDENADORIA DE PLANEJAMENTO PEDAGÓGICO</w:t>
    </w:r>
  </w:p>
  <w:p>
    <w:pPr>
      <w:pStyle w:val="Cabealho"/>
      <w:bidi w:val="0"/>
      <w:jc w:val="center"/>
      <w:rPr>
        <w:b w:val="false"/>
        <w:b w:val="false"/>
        <w:bCs w:val="false"/>
        <w:sz w:val="21"/>
        <w:szCs w:val="21"/>
      </w:rPr>
    </w:pPr>
    <w:r>
      <w:rPr>
        <w:b w:val="false"/>
        <w:bCs w:val="false"/>
        <w:sz w:val="21"/>
        <w:szCs w:val="2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8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8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1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8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3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3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3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3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3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3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3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3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38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1"/>
    <w:lvlOverride w:ilvl="0">
      <w:startOverride w:val="1"/>
    </w:lvlOverride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  <w:num w:numId="58">
    <w:abstractNumId w:val="1"/>
  </w:num>
  <w:num w:numId="59">
    <w:abstractNumId w:val="1"/>
  </w:num>
  <w:num w:numId="60">
    <w:abstractNumId w:val="1"/>
  </w:num>
  <w:num w:numId="61">
    <w:abstractNumId w:val="1"/>
  </w:num>
  <w:num w:numId="62">
    <w:abstractNumId w:val="1"/>
  </w:num>
  <w:num w:numId="63">
    <w:abstractNumId w:val="1"/>
  </w:num>
  <w:num w:numId="64">
    <w:abstractNumId w:val="1"/>
  </w:num>
  <w:num w:numId="65">
    <w:abstractNumId w:val="1"/>
  </w:num>
  <w:num w:numId="66">
    <w:abstractNumId w:val="1"/>
  </w:num>
  <w:num w:numId="67">
    <w:abstractNumId w:val="1"/>
  </w:num>
  <w:num w:numId="68">
    <w:abstractNumId w:val="1"/>
  </w:num>
  <w:num w:numId="69">
    <w:abstractNumId w:val="1"/>
  </w:num>
  <w:num w:numId="70">
    <w:abstractNumId w:val="1"/>
  </w:num>
  <w:num w:numId="71">
    <w:abstractNumId w:val="1"/>
  </w:num>
  <w:num w:numId="72">
    <w:abstractNumId w:val="1"/>
  </w:num>
  <w:num w:numId="73">
    <w:abstractNumId w:val="1"/>
  </w:num>
  <w:num w:numId="74">
    <w:abstractNumId w:val="1"/>
  </w:num>
  <w:num w:numId="75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WW8Num2z0">
    <w:name w:val="WW8Num2z0"/>
    <w:qFormat/>
    <w:rPr>
      <w:b/>
      <w:bCs/>
      <w:sz w:val="28"/>
      <w:szCs w:val="28"/>
      <w:highlight w:val="yellow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spacing w:lineRule="atLeast" w:line="100" w:before="0" w:after="0"/>
      <w:jc w:val="star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LONormal"/>
    <w:pPr>
      <w:tabs>
        <w:tab w:val="clear" w:pos="709"/>
        <w:tab w:val="center" w:pos="4252" w:leader="none"/>
        <w:tab w:val="right" w:pos="8504" w:leader="none"/>
      </w:tabs>
      <w:suppressAutoHyphens w:val="true"/>
    </w:pPr>
    <w:rPr>
      <w:szCs w:val="21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CabealhoeRodap"/>
    <w:pPr>
      <w:suppressLineNumbers/>
    </w:pPr>
    <w:rPr/>
  </w:style>
  <w:style w:type="paragraph" w:styleId="LONormal1">
    <w:name w:val="LO-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LONormal1"/>
    <w:qFormat/>
    <w:pPr>
      <w:tabs>
        <w:tab w:val="clear" w:pos="709"/>
      </w:tabs>
      <w:suppressAutoHyphens w:val="true"/>
      <w:ind w:start="720" w:end="0" w:hanging="0"/>
    </w:pPr>
    <w:rPr>
      <w:rFonts w:cs="Mangal"/>
      <w:szCs w:val="21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start"/>
      <w:textAlignment w:val="baseline"/>
    </w:pPr>
    <w:rPr>
      <w:rFonts w:ascii="Liberation Serif;Times New Roman" w:hAnsi="Liberation Serif;Times New Roman" w:eastAsia="Noto Serif CJK SC;Times New Roman" w:cs="Lohit Devanagari;Times New Roman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JSC.JUS.BR/" TargetMode="External"/><Relationship Id="rId3" Type="http://schemas.openxmlformats.org/officeDocument/2006/relationships/hyperlink" Target="https://www2.trf4.jus.br/trf4/processos/certidao/index.php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570</TotalTime>
  <Application>LibreOffice/6.4.7.2$Linux_X86_64 LibreOffice_project/40$Build-2</Application>
  <Pages>2</Pages>
  <Words>348</Words>
  <Characters>1929</Characters>
  <CharactersWithSpaces>2334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2023-01-10T14:11:03Z</dcterms:created>
  <dc:creator/>
  <dc:description/>
  <dc:language>pt-BR</dc:language>
  <cp:lastModifiedBy/>
  <cp:lastPrinted>2025-02-17T15:58:38Z</cp:lastPrinted>
  <dcterms:modified xsi:type="dcterms:W3CDTF">2025-03-05T13:54:02Z</dcterms:modified>
  <cp:revision>58</cp:revision>
  <dc:subject/>
  <dc:title/>
</cp:coreProperties>
</file>