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CHAMADA PRESENCIAL</w:t>
      </w:r>
    </w:p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CRONOGRAMA DE ESCOLHA DE VAGAS PARA 2025</w:t>
      </w:r>
    </w:p>
    <w:p>
      <w:pPr>
        <w:pStyle w:val="Normal"/>
        <w:numPr>
          <w:ilvl w:val="0"/>
          <w:numId w:val="26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b/>
          <w:bCs/>
          <w:sz w:val="28"/>
          <w:szCs w:val="28"/>
        </w:rPr>
        <w:t>LOCAL: UNISUL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ENDEREÇO: Rua: </w:t>
      </w:r>
      <w:r>
        <w:rPr>
          <w:rStyle w:val="Fontepargpadro"/>
          <w:rFonts w:ascii="arial;sans-serif" w:hAnsi="arial;sans-serif"/>
          <w:b w:val="false"/>
          <w:bCs/>
          <w:i w:val="false"/>
          <w:caps w:val="false"/>
          <w:smallCaps w:val="false"/>
          <w:color w:val="202124"/>
          <w:spacing w:val="0"/>
          <w:sz w:val="21"/>
        </w:rPr>
        <w:t>Simeão Esmeraldino de Menezes, 609 - Humaitá, Tubarão - SC</w:t>
      </w: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 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  <w:szCs w:val="28"/>
        </w:rPr>
        <w:t>BLOCO D (PEDAGÓGICO) - AUDITÓRIO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3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CLASSIFICADOS DO PROCESSO SELETIVO - EDITAL 02/2023</w:t>
      </w:r>
    </w:p>
    <w:p>
      <w:pPr>
        <w:pStyle w:val="Normal"/>
        <w:numPr>
          <w:ilvl w:val="0"/>
          <w:numId w:val="32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EMPRESA CREATIVE GROUP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4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rStyle w:val="Fontepargpadro"/>
          <w:b/>
          <w:bCs/>
          <w:sz w:val="28"/>
          <w:szCs w:val="28"/>
        </w:rPr>
        <w:t>PROFISSIONAL DE APOIO ESCOLAR</w:t>
      </w:r>
    </w:p>
    <w:p>
      <w:pPr>
        <w:pStyle w:val="Normal"/>
        <w:numPr>
          <w:ilvl w:val="0"/>
          <w:numId w:val="35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rStyle w:val="Fontepargpadro"/>
          <w:b/>
          <w:bCs/>
          <w:sz w:val="24"/>
          <w:szCs w:val="24"/>
        </w:rPr>
        <w:t>DIA: 30/01/2025  - QUINTA-FEIRA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6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7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8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9"/>
              </w:numPr>
              <w:bidi w:val="0"/>
              <w:jc w:val="center"/>
              <w:rPr/>
            </w:pPr>
            <w:r>
              <w:rPr/>
              <w:t>Classificados de 1 a 75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1"/>
                <w:numId w:val="40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1"/>
              </w:numPr>
              <w:bidi w:val="0"/>
              <w:jc w:val="center"/>
              <w:rPr/>
            </w:pPr>
            <w:r>
              <w:rPr/>
              <w:t>Classificados de 76 a 150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eastAsia="Calibri" w:cs="Segoe UI"/>
          <w:b/>
          <w:b/>
          <w:bCs/>
          <w:sz w:val="14"/>
          <w:szCs w:val="14"/>
          <w:highlight w:val="yellow"/>
        </w:rPr>
      </w:pPr>
      <w:r>
        <w:rPr>
          <w:rFonts w:eastAsia="Calibri"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numPr>
          <w:ilvl w:val="0"/>
          <w:numId w:val="42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EDUCADOR SOCIAL</w:t>
      </w:r>
    </w:p>
    <w:p>
      <w:pPr>
        <w:pStyle w:val="Normal"/>
        <w:numPr>
          <w:ilvl w:val="0"/>
          <w:numId w:val="43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HABILITADOS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4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5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6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7"/>
              </w:numPr>
              <w:bidi w:val="0"/>
              <w:jc w:val="center"/>
              <w:rPr/>
            </w:pPr>
            <w:r>
              <w:rPr/>
              <w:t>Classificados de 1 a 75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1"/>
                <w:numId w:val="48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9"/>
              </w:numPr>
              <w:bidi w:val="0"/>
              <w:jc w:val="center"/>
              <w:rPr/>
            </w:pPr>
            <w:r>
              <w:rPr/>
              <w:t>Classificados de 76 a 146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eastAsia="Calibri" w:cs="Segoe UI"/>
          <w:b/>
          <w:b/>
          <w:bCs/>
          <w:sz w:val="14"/>
          <w:szCs w:val="14"/>
          <w:highlight w:val="yellow"/>
        </w:rPr>
      </w:pPr>
      <w:r>
        <w:rPr>
          <w:rFonts w:eastAsia="Calibri"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bidi w:val="0"/>
        <w:jc w:val="start"/>
        <w:rPr>
          <w:rStyle w:val="Fontepargpadro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OBSERVAÇÃO:</w:t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sz w:val="22"/>
          <w:szCs w:val="22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Fontepargpadro"/>
          <w:rFonts w:eastAsia="Calibri" w:cs="Arial" w:ascii="Arial" w:hAnsi="Arial"/>
          <w:sz w:val="22"/>
          <w:szCs w:val="22"/>
        </w:rPr>
        <w:t xml:space="preserve">* OS CANDIDATOS COM DEFICIÊNCIA, DEVERÃO PROTOCOLAR SEU ATESTADO MÉDICO NO SITE </w:t>
      </w:r>
      <w:hyperlink r:id="rId2">
        <w:r>
          <w:rPr>
            <w:rStyle w:val="LinkdaInternet"/>
            <w:rFonts w:eastAsia="Calibri" w:cs="Arial" w:ascii="Arial" w:hAnsi="Arial"/>
            <w:sz w:val="22"/>
            <w:szCs w:val="22"/>
          </w:rPr>
          <w:t>www.tubarao.sc.gov.br</w:t>
        </w:r>
      </w:hyperlink>
      <w:r>
        <w:rPr>
          <w:rStyle w:val="LinkdaInternet"/>
          <w:rFonts w:eastAsia="Calibri" w:cs="Arial" w:ascii="Arial" w:hAnsi="Arial"/>
          <w:sz w:val="22"/>
          <w:szCs w:val="22"/>
        </w:rPr>
        <w:t>,</w:t>
      </w:r>
      <w:r>
        <w:rPr>
          <w:rStyle w:val="LinkdaInternet"/>
          <w:rFonts w:eastAsia="Calibri" w:cs="Arial" w:ascii="Arial" w:hAnsi="Arial"/>
          <w:sz w:val="22"/>
          <w:szCs w:val="22"/>
          <w:u w:val="none"/>
        </w:rPr>
        <w:t xml:space="preserve"> </w:t>
      </w:r>
      <w:r>
        <w:rPr>
          <w:rStyle w:val="LinkdaInternet"/>
          <w:rFonts w:eastAsia="Calibri" w:cs="Arial" w:ascii="Arial" w:hAnsi="Arial"/>
          <w:color w:val="000000"/>
          <w:sz w:val="22"/>
          <w:szCs w:val="22"/>
          <w:u w:val="none"/>
        </w:rPr>
        <w:t>PROTOCOLO RH</w:t>
      </w:r>
      <w:r>
        <w:rPr>
          <w:rStyle w:val="LinkdaInternet"/>
          <w:rFonts w:eastAsia="Calibri" w:cs="Arial" w:ascii="Arial" w:hAnsi="Arial"/>
          <w:color w:val="000000"/>
          <w:sz w:val="22"/>
          <w:szCs w:val="22"/>
          <w:u w:val="none"/>
        </w:rPr>
        <w:t xml:space="preserve"> </w:t>
      </w:r>
      <w:r>
        <w:rPr>
          <w:rStyle w:val="Fontepargpadro"/>
          <w:rFonts w:eastAsia="Calibri" w:cs="Arial" w:ascii="Arial" w:hAnsi="Arial"/>
          <w:color w:val="000000"/>
          <w:sz w:val="22"/>
          <w:szCs w:val="22"/>
          <w:u w:val="none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sz w:val="22"/>
          <w:szCs w:val="22"/>
        </w:rPr>
        <w:t>ATÉ O DIA 17 DE JANEIRO DE 2025.</w:t>
      </w:r>
    </w:p>
    <w:p>
      <w:pPr>
        <w:pStyle w:val="Normal"/>
        <w:bidi w:val="0"/>
        <w:jc w:val="both"/>
        <w:rPr/>
      </w:pPr>
      <w:r>
        <w:rPr>
          <w:rStyle w:val="Fontepargpadro"/>
          <w:rFonts w:eastAsia="Calibri" w:cs="Arial" w:ascii="Arial" w:hAnsi="Arial"/>
          <w:sz w:val="22"/>
          <w:szCs w:val="22"/>
        </w:rPr>
        <w:t>A DATA DA VALIDAÇÃO DO ATESTADO MÉDICO SERÁ INFORMADO POSTERIORMENTE ATRAVÉS NO SITE DO MUNICÍPIO.</w:t>
      </w:r>
    </w:p>
    <w:p>
      <w:pPr>
        <w:pStyle w:val="Normal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bidi w:val="0"/>
        <w:jc w:val="start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* OS CANDIDATOS SERÃO CHAMADOS CONFORME CLASSIFICAÇÃO, ENQUANTO TIVER VAGA, ATÉ O LIMITE ESTIPULADO NO CRONOGRAMA.</w:t>
      </w:r>
    </w:p>
    <w:p>
      <w:pPr>
        <w:pStyle w:val="Normal"/>
        <w:bidi w:val="0"/>
        <w:jc w:val="start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SE AINDA RESTAREM VAGAS, A SEGUNDA CHAMADA ACONTECERÁ NA SEMANA SEGUINTE COM DATA A DEFINIR.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Normal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/>
      </w:pPr>
      <w:r>
        <w:rPr>
          <w:rFonts w:eastAsia="Calibri" w:cs="Arial" w:ascii="Arial" w:hAnsi="Arial"/>
          <w:b/>
          <w:sz w:val="22"/>
          <w:szCs w:val="22"/>
          <w:highlight w:val="white"/>
        </w:rPr>
        <w:t xml:space="preserve">LISTA DE DOCUMENTOS PARA </w:t>
      </w:r>
      <w:r>
        <w:rPr>
          <w:rFonts w:eastAsia="Calibri" w:cs="Arial" w:ascii="Arial" w:hAnsi="Arial"/>
          <w:b/>
          <w:sz w:val="22"/>
          <w:szCs w:val="22"/>
        </w:rPr>
        <w:t>CONTRATAÇÃO</w:t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Diploma da Graduação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Carteira de Identidade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Cópia da parte da foto da Carteira de Trabalho (FRENTE E VERSO);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C.P.F.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PIS/PASEP (original e cópia);</w:t>
      </w:r>
    </w:p>
    <w:p>
      <w:pPr>
        <w:pStyle w:val="Standard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Título de Eleitor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Atestado Médico Admissional (original);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Casamento e/ou Nascimento a partir do ano de 2021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Comprovante de Residência Atual (conta de água ou energia - 2025) (cópia);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Quitação Eleitoral (original e cópia);</w:t>
      </w:r>
      <w:r>
        <w:rPr>
          <w:rStyle w:val="Fontepargpadro"/>
          <w:rFonts w:eastAsia="Calibri" w:cs="Arial" w:ascii="Arial" w:hAnsi="Arial"/>
          <w:b/>
          <w:bCs/>
          <w:sz w:val="24"/>
          <w:szCs w:val="24"/>
          <w:highlight w:val="white"/>
        </w:rPr>
        <w:t>DIA: 28/01/2025 – TERÇA-FEIRA</w:t>
      </w:r>
    </w:p>
    <w:p>
      <w:pPr>
        <w:pStyle w:val="Standard"/>
        <w:bidi w:val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(    ) Certidão Antecedentes Criminais – fórum ou </w:t>
      </w:r>
      <w:hyperlink r:id="rId3">
        <w:r>
          <w:rPr>
            <w:rStyle w:val="LinkdaInternet"/>
            <w:rFonts w:cs="Arial" w:ascii="Arial" w:hAnsi="Arial"/>
            <w:sz w:val="22"/>
            <w:szCs w:val="22"/>
            <w:highlight w:val="white"/>
          </w:rPr>
          <w:t>WWW.TJSC.JUS.BR</w:t>
        </w:r>
      </w:hyperlink>
      <w:r>
        <w:rPr>
          <w:rStyle w:val="LinkdaInternet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eastAsia="Calibri" w:cs="Arial" w:ascii="Arial" w:hAnsi="Arial"/>
          <w:sz w:val="22"/>
          <w:szCs w:val="22"/>
          <w:highlight w:val="white"/>
        </w:rPr>
        <w:t>clique em certidões,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       </w:t>
      </w:r>
      <w:r>
        <w:rPr>
          <w:rFonts w:eastAsia="Arial" w:cs="Arial" w:ascii="Arial" w:hAnsi="Arial"/>
          <w:sz w:val="22"/>
          <w:szCs w:val="22"/>
          <w:highlight w:val="white"/>
        </w:rPr>
        <w:t>I</w:t>
      </w:r>
      <w:r>
        <w:rPr>
          <w:rFonts w:eastAsia="Calibri" w:cs="Arial" w:ascii="Arial" w:hAnsi="Arial"/>
          <w:sz w:val="22"/>
          <w:szCs w:val="22"/>
          <w:highlight w:val="white"/>
        </w:rPr>
        <w:t>nsira dados e aguarde receber por e-mail;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Certificado de Reservista (original e cópia) PARA HOMENS;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Agência para pagamento (CX. ECONÔMICA – Operação 3700);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CPF dos Filhos;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Nascimento dos filhos até 21 anos a partir do ano de 2021 (original e cópia).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(  ) Formulário de Cadastro do trabalhador para o e-social para quem não trabalhou pela Fundação em 2024.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OBSERVAÇÃO: TODOS OS DOCUMENTOS DEVERÃO SER LEGÍVEIS E ENTREGUES EM ATÉ 24 HORAS APÓS A ESCOLHA.</w:t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Segoe UI" w:hAnsi="Segoe UI" w:cs="Segoe UI"/>
          <w:b/>
          <w:b/>
          <w:sz w:val="16"/>
          <w:szCs w:val="16"/>
        </w:rPr>
      </w:pPr>
      <w:r>
        <w:rPr>
          <w:rFonts w:cs="Segoe UI" w:ascii="Segoe UI" w:hAnsi="Segoe UI"/>
          <w:b/>
          <w:sz w:val="16"/>
          <w:szCs w:val="16"/>
        </w:rPr>
      </w:r>
    </w:p>
    <w:p>
      <w:pPr>
        <w:pStyle w:val="Rodap"/>
        <w:jc w:val="center"/>
        <w:rPr>
          <w:rFonts w:ascii="Segoe UI" w:hAnsi="Segoe UI" w:eastAsia="Calibri" w:cs="Segoe UI"/>
          <w:b/>
          <w:b/>
          <w:bCs/>
          <w:color w:val="auto"/>
          <w:sz w:val="28"/>
          <w:szCs w:val="2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2475" w:footer="1134" w:bottom="19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altName w:val="sans-serif"/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>PREFEITURA MUNICIPAL DE TUBARÃO – FUNDAÇÃO  MUNICIPAL DE EDUCAÇÃO</w:t>
    </w:r>
  </w:p>
  <w:p>
    <w:pPr>
      <w:pStyle w:val="Rodap"/>
      <w:bidi w:val="0"/>
      <w:jc w:val="center"/>
      <w:rPr>
        <w:rFonts w:ascii="Segoe UI" w:hAnsi="Segoe UI" w:cs="Segoe UI"/>
        <w:sz w:val="14"/>
        <w:szCs w:val="14"/>
      </w:rPr>
    </w:pPr>
    <w:r>
      <w:rPr>
        <w:rFonts w:cs="Segoe UI" w:ascii="Segoe UI" w:hAnsi="Segoe UI"/>
        <w:sz w:val="14"/>
        <w:szCs w:val="14"/>
      </w:rPr>
      <w:t>Avenida Marcolino Martins Cabral,  336/  Bairro Centro / Tubarão/SC / CEP 88701-000</w:t>
    </w:r>
  </w:p>
  <w:p>
    <w:pPr>
      <w:pStyle w:val="Rodap"/>
      <w:tabs>
        <w:tab w:val="clear" w:pos="4252"/>
        <w:tab w:val="clear" w:pos="8504"/>
        <w:tab w:val="left" w:pos="480" w:leader="none"/>
        <w:tab w:val="left" w:pos="840" w:leader="none"/>
      </w:tabs>
      <w:bidi w:val="0"/>
      <w:spacing w:lineRule="auto" w:line="36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 xml:space="preserve">Fone: 48 3621-9400 / www.tubarao.sc.gov.br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/>
    </w:pPr>
    <w:r>
      <w:rPr/>
      <w:drawing>
        <wp:inline distT="0" distB="0" distL="0" distR="0">
          <wp:extent cx="3023870" cy="518160"/>
          <wp:effectExtent l="0" t="0" r="0" b="0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0" r="-7" b="-30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1816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  <w:t>COORDENADORIA DE PLANEJAMENTO PEDAGÓGICO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1"/>
    <w:lvlOverride w:ilvl="0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b/>
      <w:bCs/>
      <w:sz w:val="28"/>
      <w:szCs w:val="28"/>
      <w:highlight w:val="yello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lineRule="atLeast" w:line="100" w:before="0" w:after="0"/>
      <w:jc w:val="star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CabealhoeRodap"/>
    <w:pPr>
      <w:suppressLineNumbers/>
    </w:pPr>
    <w:rPr/>
  </w:style>
  <w:style w:type="paragraph" w:styleId="LO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LONormal1"/>
    <w:qFormat/>
    <w:pPr>
      <w:tabs>
        <w:tab w:val="clear" w:pos="709"/>
      </w:tabs>
      <w:suppressAutoHyphens w:val="true"/>
      <w:ind w:start="720" w:end="0" w:hanging="0"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start"/>
      <w:textAlignment w:val="baseline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barao.sc.gov.br/" TargetMode="External"/><Relationship Id="rId3" Type="http://schemas.openxmlformats.org/officeDocument/2006/relationships/hyperlink" Target="http://WWW.TJSC.JUS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</TotalTime>
  <Application>LibreOffice/6.4.7.2$Linux_X86_64 LibreOffice_project/40$Build-2</Application>
  <Pages>2</Pages>
  <Words>371</Words>
  <Characters>1988</Characters>
  <CharactersWithSpaces>2398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2023-01-10T14:11:03Z</dcterms:created>
  <dc:creator/>
  <dc:description/>
  <dc:language>pt-BR</dc:language>
  <cp:lastModifiedBy/>
  <cp:lastPrinted>2024-01-29T08:48:45Z</cp:lastPrinted>
  <dcterms:modified xsi:type="dcterms:W3CDTF">2025-01-07T16:18:46Z</dcterms:modified>
  <cp:revision>32</cp:revision>
  <dc:subject/>
  <dc:title/>
</cp:coreProperties>
</file>