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center"/>
        <w:rPr>
          <w:rFonts w:ascii="arial" w:hAnsi="arial"/>
        </w:rPr>
      </w:pPr>
      <w:r>
        <w:rPr>
          <w:rFonts w:cs="Arial" w:ascii="arial" w:hAnsi="arial"/>
          <w:b/>
          <w:bCs/>
        </w:rPr>
        <w:t>ATA Nº 196</w:t>
      </w:r>
    </w:p>
    <w:p>
      <w:pPr>
        <w:pStyle w:val="Standard"/>
        <w:spacing w:lineRule="auto" w:line="276"/>
        <w:rPr>
          <w:rFonts w:ascii="arial" w:hAnsi="arial"/>
        </w:rPr>
      </w:pPr>
      <w:r>
        <w:rPr>
          <w:rFonts w:ascii="arial" w:hAnsi="arial"/>
        </w:rPr>
      </w:r>
    </w:p>
    <w:p>
      <w:pPr>
        <w:pStyle w:val="NormalWeb"/>
        <w:spacing w:beforeAutospacing="0" w:before="0" w:afterAutospacing="0" w:after="0"/>
        <w:jc w:val="both"/>
        <w:textAlignment w:val="baseline"/>
        <w:rPr>
          <w:rFonts w:ascii="arial" w:hAnsi="arial"/>
        </w:rPr>
      </w:pPr>
      <w:bookmarkStart w:id="0" w:name="docs-internal-guid-acd5c43f-7fff-f2fe-8c"/>
      <w:bookmarkEnd w:id="0"/>
      <w:r>
        <w:rPr>
          <w:rFonts w:cs="Arial" w:ascii="arial" w:hAnsi="arial"/>
          <w:color w:val="000000"/>
          <w:sz w:val="24"/>
          <w:szCs w:val="24"/>
        </w:rPr>
        <w:t xml:space="preserve">Aos </w:t>
      </w:r>
      <w:r>
        <w:rPr>
          <w:rFonts w:eastAsia="Times New Roman" w:cs="Arial" w:ascii="arial" w:hAnsi="arial"/>
          <w:color w:val="000000"/>
          <w:sz w:val="24"/>
          <w:szCs w:val="24"/>
          <w:lang w:val="pt-BR" w:eastAsia="pt-BR" w:bidi="ar-SA"/>
        </w:rPr>
        <w:t>vinte e dois</w:t>
      </w:r>
      <w:r>
        <w:rPr>
          <w:rFonts w:cs="Arial" w:ascii="arial" w:hAnsi="arial"/>
          <w:color w:val="000000"/>
          <w:sz w:val="24"/>
          <w:szCs w:val="24"/>
        </w:rPr>
        <w:t xml:space="preserve"> dias do mês de </w:t>
      </w:r>
      <w:r>
        <w:rPr>
          <w:rFonts w:eastAsia="Times New Roman" w:cs="Arial" w:ascii="arial" w:hAnsi="arial"/>
          <w:color w:val="000000"/>
          <w:sz w:val="24"/>
          <w:szCs w:val="24"/>
          <w:lang w:val="pt-BR" w:eastAsia="pt-BR" w:bidi="ar-SA"/>
        </w:rPr>
        <w:t>maio</w:t>
      </w:r>
      <w:r>
        <w:rPr>
          <w:rFonts w:cs="Arial" w:ascii="arial" w:hAnsi="arial"/>
          <w:color w:val="000000"/>
          <w:sz w:val="24"/>
          <w:szCs w:val="24"/>
        </w:rPr>
        <w:t xml:space="preserve"> do ano de dois mil e vinte e </w:t>
      </w:r>
      <w:r>
        <w:rPr>
          <w:rFonts w:eastAsia="Times New Roman" w:cs="Arial" w:ascii="arial" w:hAnsi="arial"/>
          <w:color w:val="000000"/>
          <w:sz w:val="24"/>
          <w:szCs w:val="24"/>
          <w:lang w:val="pt-BR" w:eastAsia="pt-BR" w:bidi="ar-SA"/>
        </w:rPr>
        <w:t>quatro</w:t>
      </w:r>
      <w:r>
        <w:rPr>
          <w:rFonts w:cs="Arial" w:ascii="arial" w:hAnsi="arial"/>
          <w:color w:val="000000"/>
          <w:sz w:val="24"/>
          <w:szCs w:val="24"/>
        </w:rPr>
        <w:t xml:space="preserve">, às quatorze horas, realizou-se uma reunião ordinária do </w:t>
      </w:r>
      <w:bookmarkStart w:id="1" w:name="__DdeLink__14_354007290"/>
      <w:r>
        <w:rPr>
          <w:rFonts w:cs="Arial" w:ascii="arial" w:hAnsi="arial"/>
          <w:color w:val="000000"/>
          <w:sz w:val="24"/>
          <w:szCs w:val="24"/>
        </w:rPr>
        <w:t>Conselho Municipal dos Direitos da Mulhe</w:t>
      </w:r>
      <w:bookmarkEnd w:id="1"/>
      <w:r>
        <w:rPr>
          <w:rFonts w:cs="Arial" w:ascii="arial" w:hAnsi="arial"/>
          <w:color w:val="000000"/>
          <w:sz w:val="24"/>
          <w:szCs w:val="24"/>
        </w:rPr>
        <w:t>r na Secretaria Municipal de Desenvolvimento Social, com as seguintes presentes: K</w:t>
      </w:r>
      <w:r>
        <w:rPr>
          <w:rFonts w:eastAsia="Times New Roman" w:cs="Arial" w:ascii="arial" w:hAnsi="arial"/>
          <w:color w:val="000000"/>
          <w:kern w:val="0"/>
          <w:sz w:val="24"/>
          <w:szCs w:val="24"/>
          <w:lang w:val="pt-BR" w:eastAsia="pt-BR" w:bidi="ar-SA"/>
        </w:rPr>
        <w:t xml:space="preserve">átia Nilvan C. Bressan, </w:t>
      </w:r>
      <w:r>
        <w:rPr>
          <w:rFonts w:cs="Arial" w:ascii="arial" w:hAnsi="arial"/>
          <w:color w:val="000000"/>
          <w:sz w:val="24"/>
          <w:szCs w:val="24"/>
        </w:rPr>
        <w:t>Daiane Barbosa de Barbosa, Ketelen C. Bitencourt, Roberta Nunes Felisbino Meurer, Eva Cristina Pacheco da Silva, Thais Goulart Fretta, Stael B. Stupp da Rocha, Maria Aparecida Caprestano, Maria Silvana Ramos de Lima e Taise M. C. Cordeiro</w:t>
      </w:r>
      <w:r>
        <w:rPr>
          <w:rFonts w:eastAsia="Times New Roman" w:cs="Arial" w:ascii="arial" w:hAnsi="arial"/>
          <w:color w:val="000000"/>
          <w:kern w:val="0"/>
          <w:sz w:val="24"/>
          <w:szCs w:val="24"/>
          <w:lang w:val="pt-BR" w:eastAsia="pt-BR" w:bidi="ar-SA"/>
        </w:rPr>
        <w:t xml:space="preserve">. As conselheiras Morgana de O. Mathias de Souza e Aleida Cardoso Corrêa Aleida justificaram suas ausências. </w:t>
      </w:r>
      <w:r>
        <w:rPr>
          <w:rFonts w:cs="Arial" w:ascii="arial" w:hAnsi="arial"/>
          <w:color w:val="000000"/>
          <w:sz w:val="24"/>
          <w:szCs w:val="24"/>
        </w:rPr>
        <w:t xml:space="preserve">A Presidente </w:t>
      </w:r>
      <w:r>
        <w:rPr>
          <w:rFonts w:eastAsia="Times New Roman" w:cs="Arial" w:ascii="arial" w:hAnsi="arial"/>
          <w:color w:val="000000"/>
          <w:sz w:val="24"/>
          <w:szCs w:val="24"/>
          <w:lang w:val="pt-BR" w:eastAsia="pt-BR" w:bidi="ar-SA"/>
        </w:rPr>
        <w:t>Stael</w:t>
      </w:r>
      <w:r>
        <w:rPr>
          <w:rFonts w:cs="Arial" w:ascii="arial" w:hAnsi="arial"/>
          <w:color w:val="000000"/>
          <w:sz w:val="24"/>
          <w:szCs w:val="24"/>
        </w:rPr>
        <w:t xml:space="preserve"> iniciou a reunião cumprimentando a todas e, em seguida passou a palavra para a secret</w:t>
      </w:r>
      <w:r>
        <w:rPr>
          <w:rFonts w:eastAsia="Times New Roman" w:cs="Arial" w:ascii="arial" w:hAnsi="arial"/>
          <w:color w:val="000000"/>
          <w:kern w:val="0"/>
          <w:sz w:val="24"/>
          <w:szCs w:val="24"/>
          <w:lang w:val="pt-BR" w:eastAsia="pt-BR" w:bidi="ar-SA"/>
        </w:rPr>
        <w:t>ária Marília que</w:t>
      </w:r>
      <w:r>
        <w:rPr>
          <w:rFonts w:cs="Arial" w:ascii="arial" w:hAnsi="arial"/>
          <w:color w:val="000000"/>
          <w:sz w:val="24"/>
          <w:szCs w:val="24"/>
        </w:rPr>
        <w:t xml:space="preserve"> deu início a leitura da pauta: </w:t>
      </w:r>
      <w:r>
        <w:rPr>
          <w:rFonts w:cs="Arial" w:ascii="arial" w:hAnsi="arial"/>
          <w:b/>
          <w:bCs/>
          <w:color w:val="000000"/>
          <w:sz w:val="24"/>
          <w:szCs w:val="24"/>
        </w:rPr>
        <w:t xml:space="preserve">Assuntos Gerais: </w:t>
      </w:r>
      <w:r>
        <w:rPr>
          <w:rFonts w:ascii="arial" w:hAnsi="arial"/>
          <w:b w:val="false"/>
          <w:bCs w:val="false"/>
          <w:sz w:val="24"/>
          <w:szCs w:val="24"/>
        </w:rPr>
        <w:t>Aprovação da ata nº 195; Plano de Ação e Aplicaç</w:t>
      </w:r>
      <w:r>
        <w:rPr>
          <w:rFonts w:eastAsia="Times New Roman" w:cs="Times New Roman" w:ascii="arial" w:hAnsi="arial"/>
          <w:b w:val="false"/>
          <w:bCs w:val="false"/>
          <w:color w:val="00000A"/>
          <w:kern w:val="0"/>
          <w:sz w:val="24"/>
          <w:szCs w:val="24"/>
          <w:lang w:val="pt-BR" w:eastAsia="pt-BR" w:bidi="ar-SA"/>
        </w:rPr>
        <w:t xml:space="preserve">ão </w:t>
      </w:r>
      <w:r>
        <w:rPr>
          <w:rFonts w:ascii="arial" w:hAnsi="arial"/>
          <w:b w:val="false"/>
          <w:bCs w:val="false"/>
          <w:sz w:val="24"/>
          <w:szCs w:val="24"/>
        </w:rPr>
        <w:t xml:space="preserve">do CMDM; </w:t>
      </w:r>
      <w:r>
        <w:rPr>
          <w:rFonts w:cs="Arial" w:ascii="arial" w:hAnsi="arial"/>
          <w:b w:val="false"/>
          <w:bCs w:val="false"/>
          <w:color w:val="000000"/>
          <w:sz w:val="24"/>
          <w:szCs w:val="24"/>
        </w:rPr>
        <w:t>Outras deliberações. Como n</w:t>
      </w:r>
      <w:r>
        <w:rPr>
          <w:rFonts w:eastAsia="Times New Roman" w:cs="Arial" w:ascii="arial" w:hAnsi="arial"/>
          <w:b w:val="false"/>
          <w:bCs w:val="false"/>
          <w:color w:val="000000"/>
          <w:kern w:val="0"/>
          <w:sz w:val="24"/>
          <w:szCs w:val="24"/>
          <w:lang w:val="pt-BR" w:eastAsia="pt-BR" w:bidi="ar-SA"/>
        </w:rPr>
        <w:t xml:space="preserve">ão houve quórum, será uma reunião informativa. </w:t>
      </w:r>
      <w:r>
        <w:rPr>
          <w:rFonts w:eastAsia="Calibri" w:cs="DejaVu Sans" w:ascii="arial" w:hAnsi="arial"/>
          <w:b w:val="false"/>
          <w:bCs w:val="false"/>
          <w:i w:val="false"/>
          <w:caps w:val="false"/>
          <w:smallCaps w:val="false"/>
          <w:color w:val="00000A"/>
          <w:spacing w:val="0"/>
          <w:kern w:val="0"/>
          <w:sz w:val="24"/>
          <w:szCs w:val="24"/>
          <w:highlight w:val="white"/>
          <w:lang w:val="pt-BR" w:eastAsia="en-US" w:bidi="ar-SA"/>
        </w:rPr>
        <w:t>A</w:t>
      </w:r>
      <w:r>
        <w:rPr>
          <w:rFonts w:eastAsia="SimSun" w:cs="Arial" w:ascii="Arial" w:hAnsi="Arial"/>
          <w:b w:val="false"/>
          <w:bCs w:val="false"/>
          <w:i w:val="false"/>
          <w:caps w:val="false"/>
          <w:smallCaps w:val="false"/>
          <w:color w:val="000000"/>
          <w:spacing w:val="0"/>
          <w:kern w:val="0"/>
          <w:sz w:val="24"/>
          <w:szCs w:val="24"/>
          <w:highlight w:val="white"/>
          <w:lang w:val="pt-BR" w:eastAsia="zh-CN" w:bidi="hi-IN"/>
        </w:rPr>
        <w:t xml:space="preserve"> presidente Stael colocou em votação a ata n° 195, na qual foi aprovada pelas conselheiras. Continuando, a presidente Stael comentou sobre os ofícios enviados para os Deputados Estaduais. Apenas o assessor do Deputado Estadual Volnei Weber fez contato para agendar uma reunião com o CMDM. A reunião ficou agendada para o dia 05/06/2024 (quarta-feira), às 14 horas, na Secretaria Municipal de Desenvolvimento Social. A presidente Stael e as conselheiras Maria Aparecida e Eva Cristina irão participar da reunião. Sobre o Plano de Ação e Aplicação, a presidente Stael fez a leitura na íntegra para as conselheiras, no qual foram feitas algumas alterações. Em seguida, será colocado no grupo de whatsapp para ter a apreciação e aprovação das demais conselheiras. Assim que o Plano de Ação e Aplicação for aprovado, será feita uma resolução Ad. Referendum. Será assunto de pauta para a próxima reunião (26/06/2024), o Dia Internacional da Mulher Negra, Latino-Americana e Caribenha, para realizar uma ação no dia 25/07/2024 alusiva às mulheres negras. </w:t>
      </w:r>
      <w:r>
        <w:rPr>
          <w:rFonts w:eastAsia="SimSun" w:cs="Arial" w:ascii="Arial" w:hAnsi="Arial"/>
          <w:b w:val="false"/>
          <w:bCs w:val="false"/>
          <w:i w:val="false"/>
          <w:caps w:val="false"/>
          <w:smallCaps w:val="false"/>
          <w:color w:val="000000"/>
          <w:spacing w:val="0"/>
          <w:kern w:val="0"/>
          <w:sz w:val="24"/>
          <w:szCs w:val="24"/>
          <w:highlight w:val="white"/>
          <w:lang w:val="pt-BR" w:eastAsia="zh-CN" w:bidi="hi-IN"/>
        </w:rPr>
        <w:t xml:space="preserve">Em alusão ao Maio Laranja, será enviado um ofício à Secretaria de Educação, solicitando a realização de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capacitações de enfrentamento e prevenção ao abuso e à exploração sexual de crianças e adolescentes nas escolas durante o ano de 2024, considerando os altos índices no nosso estado e no município.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Caso não houver resposta da Secretaria de Educação, o ofício será encaminhado para a Câmara de Vereadores.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A conselheira Daiane sugeriu fazer uma parceria com o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Conselho Municipal dos Direitos da Criança e Adolescente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CMDCA</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 para realizar ações com crianças e adolescentes.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Será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agendado uma reunião com a presidente do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CMDCA,</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 Isabel Cargnin.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Foi proposto pelas conselheiras realizar um evento no dia D, no mês de agosto, em alusão ao Agosto Lilás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(Campanha de Enfrentamento à Violência Contra a Mulher)</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 xml:space="preserve">. </w:t>
      </w:r>
      <w:r>
        <w:rPr>
          <w:rFonts w:eastAsia="Times New Roman" w:cs="Times New Roman" w:ascii="arial" w:hAnsi="arial"/>
          <w:b w:val="false"/>
          <w:bCs w:val="false"/>
          <w:i w:val="false"/>
          <w:caps w:val="false"/>
          <w:smallCaps w:val="false"/>
          <w:color w:val="000000"/>
          <w:spacing w:val="0"/>
          <w:kern w:val="0"/>
          <w:sz w:val="24"/>
          <w:szCs w:val="24"/>
          <w:highlight w:val="white"/>
          <w:lang w:val="pt-BR" w:eastAsia="zh-CN" w:bidi="hi-IN"/>
        </w:rPr>
        <w:t>A pedido do CMDM, as conselheiras Daiane e Ketelen realizaram uma visita na Associação João 3:16, relatando que está sendo feito um relatório de como é o funcionamento da entidade. O mesmo será encaminhado para a Gerente Lilian Folchini, gerente da Secretaria de Assistência Social e para a presidente do CMDM Stael.</w:t>
      </w:r>
      <w:r>
        <w:rPr>
          <w:rFonts w:eastAsia="Times New Roman" w:cs="Arial" w:ascii="arial" w:hAnsi="arial"/>
          <w:b w:val="false"/>
          <w:bCs w:val="false"/>
          <w:i w:val="false"/>
          <w:caps w:val="false"/>
          <w:smallCaps w:val="false"/>
          <w:color w:val="000000"/>
          <w:spacing w:val="0"/>
          <w:kern w:val="0"/>
          <w:sz w:val="24"/>
          <w:szCs w:val="24"/>
          <w:highlight w:val="white"/>
          <w:lang w:val="pt-BR" w:eastAsia="pt-BR" w:bidi="ar-SA"/>
        </w:rPr>
        <w:t xml:space="preserve"> </w:t>
      </w:r>
      <w:r>
        <w:rPr>
          <w:rStyle w:val="Fontepargpadro"/>
          <w:rFonts w:eastAsia="Times New Roman" w:cs="Times New Roman" w:ascii="arial" w:hAnsi="arial"/>
          <w:b w:val="false"/>
          <w:bCs w:val="false"/>
          <w:i w:val="false"/>
          <w:iCs w:val="false"/>
          <w:caps w:val="false"/>
          <w:smallCaps w:val="false"/>
          <w:color w:val="000000"/>
          <w:spacing w:val="0"/>
          <w:sz w:val="24"/>
          <w:szCs w:val="24"/>
          <w:u w:val="none"/>
          <w:lang w:val="pt-BR" w:eastAsia="zh-CN" w:bidi="ar-SA"/>
        </w:rPr>
        <w:t>Sem mais nada a tratar, deu-se por encerrada a reunião.</w:t>
      </w:r>
    </w:p>
    <w:sectPr>
      <w:type w:val="nextPage"/>
      <w:pgSz w:w="11906" w:h="16838"/>
      <w:pgMar w:left="1134" w:right="1134" w:gutter="0" w:header="0" w:top="1134" w:footer="0" w:bottom="1134"/>
      <w:lnNumType w:countBy="1" w:restart="continuous" w:distance="283"/>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semiHidden/>
    <w:unhideWhenUsed/>
    <w:qFormat/>
    <w:rsid w:val="00f06266"/>
    <w:rPr/>
  </w:style>
  <w:style w:type="character" w:styleId="Il" w:customStyle="1">
    <w:name w:val="il"/>
    <w:basedOn w:val="DefaultParagraphFont"/>
    <w:qFormat/>
    <w:rsid w:val="00044d42"/>
    <w:rPr/>
  </w:style>
  <w:style w:type="character" w:styleId="Numeraodelinhas">
    <w:name w:val="Numeração de linhas"/>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Fontepargpadro">
    <w:name w:val="Fonte parág. padrão"/>
    <w:qFormat/>
    <w:rPr/>
  </w:style>
  <w:style w:type="character" w:styleId="Nfase">
    <w:name w:val="Ênfase"/>
    <w:qFormat/>
    <w:rPr>
      <w:i/>
      <w:iCs/>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customStyle="1">
    <w:name w:val="Standard"/>
    <w:qFormat/>
    <w:rsid w:val="00f06266"/>
    <w:pPr>
      <w:widowControl/>
      <w:suppressAutoHyphens w:val="true"/>
      <w:bidi w:val="0"/>
      <w:spacing w:lineRule="auto" w:line="240" w:before="0" w:after="0"/>
      <w:jc w:val="left"/>
      <w:textAlignment w:val="baseline"/>
    </w:pPr>
    <w:rPr>
      <w:rFonts w:ascii="Liberation Serif" w:hAnsi="Liberation Serif" w:eastAsia="SimSun" w:cs="Mangal"/>
      <w:color w:val="00000A"/>
      <w:kern w:val="0"/>
      <w:sz w:val="24"/>
      <w:szCs w:val="24"/>
      <w:lang w:val="pt-BR" w:eastAsia="zh-CN" w:bidi="hi-IN"/>
    </w:rPr>
  </w:style>
  <w:style w:type="paragraph" w:styleId="Textbody" w:customStyle="1">
    <w:name w:val="Text body"/>
    <w:basedOn w:val="Standard"/>
    <w:qFormat/>
    <w:rsid w:val="00f06266"/>
    <w:pPr>
      <w:spacing w:lineRule="auto" w:line="288" w:before="0" w:after="140"/>
    </w:pPr>
    <w:rPr/>
  </w:style>
  <w:style w:type="paragraph" w:styleId="NormalWeb">
    <w:name w:val="Normal (Web)"/>
    <w:basedOn w:val="Normal"/>
    <w:uiPriority w:val="99"/>
    <w:unhideWhenUsed/>
    <w:qFormat/>
    <w:rsid w:val="00044d42"/>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2031</TotalTime>
  <Application>LibreOffice/7.3.7.2$Linux_X86_64 LibreOffice_project/30$Build-2</Application>
  <AppVersion>15.0000</AppVersion>
  <Pages>1</Pages>
  <Words>508</Words>
  <Characters>2659</Characters>
  <CharactersWithSpaces>3165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2022-06-08T18:13:00Z</dcterms:created>
  <dc:creator>Tyellen Fausto</dc:creator>
  <dc:description/>
  <dc:language>pt-BR</dc:language>
  <cp:lastModifiedBy/>
  <cp:lastPrinted>2024-06-03T14:13:16Z</cp:lastPrinted>
  <dcterms:modified xsi:type="dcterms:W3CDTF">2024-06-03T14:11:03Z</dcterms:modified>
  <cp:revision>298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