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/>
      </w:pPr>
      <w:r>
        <w:rPr>
          <w:rFonts w:cs="Arial" w:ascii="Arial" w:hAnsi="Arial"/>
          <w:b/>
          <w:bCs/>
        </w:rPr>
        <w:t>ATA Nº 184</w:t>
      </w:r>
    </w:p>
    <w:p>
      <w:pPr>
        <w:pStyle w:val="Standard"/>
        <w:spacing w:lineRule="auto" w:line="276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bookmarkStart w:id="0" w:name="docs-internal-guid-acd5c43f-7fff-f2fe-8c"/>
      <w:bookmarkEnd w:id="0"/>
      <w:r>
        <w:rPr>
          <w:rFonts w:cs="Arial" w:ascii="Arial" w:hAnsi="Arial"/>
          <w:color w:val="000000"/>
        </w:rPr>
        <w:t xml:space="preserve">Aos </w:t>
      </w:r>
      <w:r>
        <w:rPr>
          <w:rFonts w:eastAsia="Times New Roman" w:cs="Arial" w:ascii="Arial" w:hAnsi="Arial"/>
          <w:color w:val="000000"/>
          <w:sz w:val="24"/>
          <w:szCs w:val="24"/>
          <w:lang w:val="pt-BR" w:eastAsia="pt-BR" w:bidi="ar-SA"/>
        </w:rPr>
        <w:t>vinte e dois</w:t>
      </w:r>
      <w:r>
        <w:rPr>
          <w:rFonts w:cs="Arial" w:ascii="Arial" w:hAnsi="Arial"/>
          <w:color w:val="000000"/>
        </w:rPr>
        <w:t xml:space="preserve"> dias do mês de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março</w:t>
      </w:r>
      <w:r>
        <w:rPr>
          <w:rFonts w:cs="Arial" w:ascii="Arial" w:hAnsi="Arial"/>
          <w:color w:val="000000"/>
        </w:rPr>
        <w:t xml:space="preserve"> do ano de dois mil e vinte </w:t>
      </w:r>
      <w:r>
        <w:rPr>
          <w:rFonts w:eastAsia="Times New Roman" w:cs="Arial" w:ascii="Arial" w:hAnsi="Arial"/>
          <w:color w:val="000000"/>
          <w:sz w:val="24"/>
          <w:szCs w:val="24"/>
          <w:lang w:val="pt-BR" w:eastAsia="pt-BR" w:bidi="ar-SA"/>
        </w:rPr>
        <w:t>três</w:t>
      </w:r>
      <w:r>
        <w:rPr>
          <w:rFonts w:cs="Arial" w:ascii="Arial" w:hAnsi="Arial"/>
          <w:color w:val="000000"/>
        </w:rPr>
        <w:t xml:space="preserve">, às treze horas e trinta minutos, realizou-se uma reunião ordinária do </w:t>
      </w:r>
      <w:bookmarkStart w:id="1" w:name="__DdeLink__14_354007290"/>
      <w:r>
        <w:rPr>
          <w:rFonts w:cs="Arial" w:ascii="Arial" w:hAnsi="Arial"/>
          <w:color w:val="000000"/>
        </w:rPr>
        <w:t>Conselho Municipal dos Direitos da Mulher</w:t>
      </w:r>
      <w:bookmarkEnd w:id="1"/>
      <w:r>
        <w:rPr>
          <w:rFonts w:cs="Arial" w:ascii="Arial" w:hAnsi="Arial"/>
          <w:color w:val="000000"/>
        </w:rPr>
        <w:t xml:space="preserve"> na Fundação Municipal de Desenvolvimento Social, com os seguintes presentes: Sara Souza, Aleida Cardoso, Stael Stupp, Gislaine Waterkemper, Dilciane Ramos, Meri Tanchela, Elizandra Rodrigues, Kátia Bressan, Adriana de Oliveira e Maria Aparecida Caprestano, Gabriela Antunes, Thais Goulart e Ediana Medeiros. A presidente Sr.ª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Stael</w:t>
      </w:r>
      <w:r>
        <w:rPr>
          <w:rFonts w:cs="Arial" w:ascii="Arial" w:hAnsi="Arial"/>
          <w:color w:val="000000"/>
        </w:rPr>
        <w:t xml:space="preserve"> abre a reunião cumprimentando a todos e deu início a leitura da pauta: 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 xml:space="preserve">Correspondências Recebidas: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Of. nº 23/STAN/2023 manifesta interesse em compor o CMDM, como representantes dos prestadores de serviço da Casa de Passagem Espaço Acolher. Encaminha: Meri Tanchella – titular e Julie de Oliveira Gonçalves – suplente. Of. n 001/2023 do Plena Coletivo Feminista da Região da AMUREL solicita o desligamento das representantes Celina Luci Lazzari e Maristela da Silva Francisco e indica: Ivete Vargas – titular e Maria Silvana Ramos de Lima – suplente. FMS encaminha Dilciane Ramos como titular em substituição de Adriana S. Felisbino.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Correspondências Expedidas: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Of. nº 001/2023 solicitando reunião com o Presidente da Câmara de Vereadores.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Outros Assuntos: </w:t>
      </w:r>
      <w:r>
        <w:rPr>
          <w:rFonts w:eastAsia="Times New Roman" w:cs="Times New Roman" w:ascii="arial  " w:hAnsi="arial  "/>
          <w:b w:val="false"/>
          <w:bCs w:val="false"/>
          <w:color w:val="00000A"/>
          <w:sz w:val="24"/>
          <w:szCs w:val="24"/>
          <w:u w:val="none"/>
          <w:lang w:val="pt-BR" w:eastAsia="zh-CN" w:bidi="ar-SA"/>
        </w:rPr>
        <w:t>Aprovação da Ata nº 183; Representação dos usuários e movimentos voltados ao direito da mulher; Ações do Conselho para o ano de 2023. Após leitura, a Presidente Stael informa a solicitação da STAN em participar do Conselho, e coloca em votação. Os conselheiros aprovam, ficando Meri Tanchela como titular e Julie Gonçalves como suplente. Ainda em questão, Stael solicita aos conselheiros que tragam usuários para representar as políticas públicas e movimentos voltados as mulheres para compor o conselho, haja visto, a representação vaga. A Presidente, como novo mandato, da início a uma roda de apresentações para que as conselheiras possam se conhecer. Seguindo, a Presidente Stael repassa que não foi recebido uma resposta da Câmara de Vereado</w:t>
      </w:r>
      <w:r>
        <w:rPr>
          <w:rFonts w:eastAsia="Times New Roman" w:cs="Times New Roman" w:ascii="arial  " w:hAnsi="arial  "/>
          <w:b w:val="false"/>
          <w:bCs w:val="false"/>
          <w:color w:val="00000A"/>
          <w:sz w:val="24"/>
          <w:szCs w:val="24"/>
          <w:u w:val="none"/>
          <w:lang w:val="pt-BR" w:eastAsia="zh-CN" w:bidi="ar-SA"/>
        </w:rPr>
        <w:t>res</w:t>
      </w:r>
      <w:r>
        <w:rPr>
          <w:rFonts w:eastAsia="Times New Roman" w:cs="Times New Roman" w:ascii="arial  " w:hAnsi="arial  "/>
          <w:b w:val="false"/>
          <w:bCs w:val="false"/>
          <w:color w:val="00000A"/>
          <w:sz w:val="24"/>
          <w:szCs w:val="24"/>
          <w:u w:val="none"/>
          <w:lang w:val="pt-BR" w:eastAsia="zh-CN" w:bidi="ar-SA"/>
        </w:rPr>
        <w:t xml:space="preserve">, sendo que foi enviado um ofício solicitando uma reunião, e informa que tentará entrar em contato com o Presidente para resolver esta questão. Em seguida a Presidente junto as conselheiras presentes, comentam as ações previstas para o ano de 2023, onde sugeriram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a elaboração de material informativo para campanha de conscientização referente às mulheres do comércio vítimas de importunação sexual e outras violências, onde foi criado uma comissão própria para a elaboração do material, com os seguintes membros: Aleida Cardoso Corrêa, Elizandra Rodrigues Anselmo, Adriana Oliveira da Silva e Stael Becker Stupp da Rocha. Continuando, a conselheira Aleida comenta sobre a Conferência da Mulher e solicita que a secretaria dos Conselhos verifique se não haverá neste ano. Ainda mais, repasse informativo recebido da Delegacia de Proteção à Criança, ao Adolescente, à Mulher e ao Idoso – DP CAMI, que em abril se iniciará o projeto de Grupos Reflexivos de Homens, com o objetivo de promover a reflexão dos homens autores de violências doméstica sobre diversos temas. Os grupos serão coordenado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s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 xml:space="preserve"> pela Psicóloga Policial especialista, Larissa Silva Bernardo e também contará com dois estudantes de psicologia, que auxiliarão nas rodas de conversa. E também, a Unisul cederá uma sala para a realização do grupo de conversa, que acontecerão todas as terças-feiras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à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 xml:space="preserve">s 19h, iniciando as atividades no dia 18/04 e encerrando no dia 06/06, totalizando 8 encontros. Assim sendo, o projeto está procurando parcerias que possam contribuir com lanche a ser servido aos participantes. A conselheira Aleida sugere que alguém do CMDM se faça presente no grupo. A Presidente Stael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 xml:space="preserve">acrescenta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 xml:space="preserve">que uma psicóloga seria de grande ajuda e questiona se alguém gostaria de participar.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A conselheira Gabriela manifesta-se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 xml:space="preserve">,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informando que uma servidora do CREAS irá participar do Projeto e que a mesma entrará como sua suplente no CMDM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 xml:space="preserve">. A Presidente Stael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da continuidade e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 xml:space="preserve"> coloca sobre a dificuldade de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v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t-BR" w:eastAsia="zh-CN" w:bidi="ar-SA"/>
        </w:rPr>
        <w:t>isualizar as Políticas Públicas para as mulheres em Tubarão, e questiona se após a Lei da Pobreza Menstrual, as mulheres estão recebendo absorventes. A conselheira Aleida, responde que não, informando que a Lei entraria em vigor em outubro mas não entrou até agora, e que viu em uma reportagem que em Florianópolis já está funcionando em nível estadual. A Presidente acrescenta que em 08 de março de 2023 foi aprovado em nível federal e que nos lugares em que está funcionando, a evasão escolar diminuiu, e que essa situação é considerada ainda, um tabu por muitos. Finalizando, a Presidente sugere em convidar a gerente da Fundação Municipal de Assistência Social, Kelly Botega, para expor as Políticas Públicas voltadas para as mulheres em Tubarão no âmbito social, em próxima reunião ordinária. Sem mais nada a tratar, deu-se encerrada a reunião.</w:t>
      </w:r>
    </w:p>
    <w:sectPr>
      <w:type w:val="nextPage"/>
      <w:pgSz w:w="11906" w:h="16838"/>
      <w:pgMar w:left="1134" w:right="1134" w:header="0" w:top="1134" w:footer="0" w:bottom="1134" w:gutter="0"/>
      <w:lnNumType w:countBy="1" w:restart="continuous" w:distance="283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arial  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f06266"/>
    <w:rPr/>
  </w:style>
  <w:style w:type="character" w:styleId="Il" w:customStyle="1">
    <w:name w:val="il"/>
    <w:basedOn w:val="DefaultParagraphFont"/>
    <w:qFormat/>
    <w:rsid w:val="00044d42"/>
    <w:rPr/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f0626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f06266"/>
    <w:pPr>
      <w:spacing w:lineRule="auto" w:line="288" w:before="0" w:after="140"/>
    </w:pPr>
    <w:rPr/>
  </w:style>
  <w:style w:type="paragraph" w:styleId="NormalWeb">
    <w:name w:val="Normal (Web)"/>
    <w:basedOn w:val="Normal"/>
    <w:uiPriority w:val="99"/>
    <w:unhideWhenUsed/>
    <w:qFormat/>
    <w:rsid w:val="00044d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Application>LibreOffice/6.4.7.2$Linux_X86_64 LibreOffice_project/40$Build-2</Application>
  <Pages>2</Pages>
  <Words>755</Words>
  <Characters>4100</Characters>
  <CharactersWithSpaces>4858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2022-06-08T18:13:00Z</dcterms:created>
  <dc:creator>Tyellen Fausto</dc:creator>
  <dc:description/>
  <dc:language>pt-BR</dc:language>
  <cp:lastModifiedBy/>
  <cp:lastPrinted>2023-03-31T17:50:06Z</cp:lastPrinted>
  <dcterms:modified xsi:type="dcterms:W3CDTF">2023-04-10T14:25:54Z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