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4BD" w:rsidRPr="00B7264B" w:rsidRDefault="001F0FBE" w:rsidP="006F1E72">
      <w:pPr>
        <w:pStyle w:val="Ttulo1"/>
        <w:tabs>
          <w:tab w:val="center" w:pos="4819"/>
          <w:tab w:val="left" w:pos="8151"/>
        </w:tabs>
        <w:spacing w:before="120" w:after="120" w:line="360" w:lineRule="auto"/>
        <w:jc w:val="center"/>
        <w:rPr>
          <w:rFonts w:cs="Arial"/>
          <w:sz w:val="22"/>
          <w:szCs w:val="22"/>
          <w:lang w:val="pt-BR"/>
        </w:rPr>
      </w:pPr>
      <w:r w:rsidRPr="00B7264B">
        <w:rPr>
          <w:rFonts w:cs="Arial"/>
          <w:sz w:val="22"/>
          <w:szCs w:val="22"/>
          <w:lang w:val="pt-BR"/>
        </w:rPr>
        <w:t>ANEXO VII</w:t>
      </w:r>
    </w:p>
    <w:p w:rsidR="00B7264B" w:rsidRPr="00B7264B" w:rsidRDefault="00B7264B" w:rsidP="00B7264B">
      <w:pPr>
        <w:tabs>
          <w:tab w:val="left" w:pos="284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7264B">
        <w:rPr>
          <w:rFonts w:ascii="Arial" w:hAnsi="Arial" w:cs="Arial"/>
          <w:b/>
          <w:sz w:val="22"/>
          <w:szCs w:val="22"/>
        </w:rPr>
        <w:t>DA INTENÇÃO DE LICITAR</w:t>
      </w:r>
    </w:p>
    <w:p w:rsidR="00B7264B" w:rsidRPr="00B7264B" w:rsidRDefault="00B7264B" w:rsidP="00B7264B">
      <w:pPr>
        <w:tabs>
          <w:tab w:val="left" w:pos="284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7264B">
        <w:rPr>
          <w:rFonts w:ascii="Arial" w:hAnsi="Arial" w:cs="Arial"/>
          <w:b/>
          <w:sz w:val="22"/>
          <w:szCs w:val="22"/>
        </w:rPr>
        <w:t>Ato Justificativo</w:t>
      </w:r>
    </w:p>
    <w:p w:rsidR="00B7264B" w:rsidRPr="00B7264B" w:rsidRDefault="00B7264B" w:rsidP="00B7264B">
      <w:pPr>
        <w:tabs>
          <w:tab w:val="left" w:pos="284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B7264B" w:rsidRPr="00B7264B" w:rsidRDefault="00B7264B" w:rsidP="00B7264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264B">
        <w:rPr>
          <w:rFonts w:ascii="Arial" w:hAnsi="Arial" w:cs="Arial"/>
          <w:sz w:val="22"/>
          <w:szCs w:val="22"/>
        </w:rPr>
        <w:t>O MUNICÍPIO DE TUBARÃO/SC, de conformidade com o art. 5° da Lei Federal n° 8.987/95, torna público para conhecimento dos interessados que, em breve, estará realizando procedimento licitatório para outorgar a concessão dos Serviços Públicos de Transporte Coletivo Urbano de Passageiros do Município de Tubarão nos termos da Constituição Federal, Lei de Concessões e Permissões (Lei Federal n° 8.987/95), Lei de Mobilidade Urbana (Lei n° 12.587 de 03 de janeiro de 2012), Lei Orgânica Municipal de Tubarão, Lei Complementar Municipal n° 56 de 08 de dezembro de 2011 e subsidiariamente, no que couber, a Lei Federal de Licitações e Contratos (Lei Federal n° 8.666/93).</w:t>
      </w:r>
    </w:p>
    <w:p w:rsidR="00B7264B" w:rsidRPr="00B7264B" w:rsidRDefault="00B7264B" w:rsidP="00B7264B">
      <w:pPr>
        <w:spacing w:before="300" w:after="300" w:line="360" w:lineRule="auto"/>
        <w:jc w:val="both"/>
        <w:rPr>
          <w:rFonts w:ascii="Arial" w:hAnsi="Arial" w:cs="Arial"/>
          <w:sz w:val="22"/>
          <w:szCs w:val="22"/>
        </w:rPr>
      </w:pPr>
      <w:r w:rsidRPr="00B7264B">
        <w:rPr>
          <w:rFonts w:ascii="Arial" w:hAnsi="Arial" w:cs="Arial"/>
          <w:sz w:val="22"/>
          <w:szCs w:val="22"/>
        </w:rPr>
        <w:t xml:space="preserve">Justifica-se a realização de procedimento licitatório pelo que prevê o inciso V do artigo 30 da Carta Magna brasileira, o qual determina ser competência do Município </w:t>
      </w:r>
      <w:r w:rsidRPr="00B7264B">
        <w:rPr>
          <w:rFonts w:ascii="Arial" w:hAnsi="Arial" w:cs="Arial"/>
          <w:i/>
          <w:sz w:val="22"/>
          <w:szCs w:val="22"/>
        </w:rPr>
        <w:t>“organizar e prestar, diretamente ou sob o regime de concessão ou permissão, os serviços públicos de interesse local, incluído o transporte coletivo, que tem caráter essencial”</w:t>
      </w:r>
      <w:r w:rsidRPr="00B7264B">
        <w:rPr>
          <w:rFonts w:ascii="Arial" w:hAnsi="Arial" w:cs="Arial"/>
          <w:sz w:val="22"/>
          <w:szCs w:val="22"/>
        </w:rPr>
        <w:t xml:space="preserve">; especialmente pela obrigatoriedade de realização de licitação para contratação de serviços públicos por meio de procedimento que garanta a participação em igualdade de condições entre as concorrentes, conforme exegese do inciso XXI do artigo 37 da Constituição Federal; Nos termos em que determina o artigo 2°, II da Lei 8.987/95 a respeito do instituto da Concessão de serviço público, concedido mediante concorrência e por prazo determinado e pelo que dispõe o art. 11 da Lei Complementar Municipal n° 56 de 08 de dezembro de 2011; pelo que dispõe os </w:t>
      </w:r>
      <w:proofErr w:type="spellStart"/>
      <w:r w:rsidRPr="00B7264B">
        <w:rPr>
          <w:rFonts w:ascii="Arial" w:hAnsi="Arial" w:cs="Arial"/>
          <w:sz w:val="22"/>
          <w:szCs w:val="22"/>
        </w:rPr>
        <w:t>arts</w:t>
      </w:r>
      <w:proofErr w:type="spellEnd"/>
      <w:r w:rsidRPr="00B7264B">
        <w:rPr>
          <w:rFonts w:ascii="Arial" w:hAnsi="Arial" w:cs="Arial"/>
          <w:sz w:val="22"/>
          <w:szCs w:val="22"/>
        </w:rPr>
        <w:t xml:space="preserve">. 8° e 9° da Lei Complementar Municipal n° 56 de 08 de dezembro de 2011 acerca da contratação de empresa concessionária de serviços públicos de transporte coletivo; pela necessidade de se efetivar nova concessão para o Transporte Coletivo Urbano do Município de Tubarão; por esta Prefeitura não dispor de estrutura operacional, pessoal especializado e a tecnologia necessária para prestar, diretamente, o serviço público de transporte coletivo de passageiros; com a qualidade a que assiste aos usuários do serviço de transporte coletivo; e por fim, pela tendência nacional de terceirização dos serviços de transporte coletivo urbano para empresas especializadas, como forma de economia e melhoria contínua da qualidade e, finalmente, face à determinação </w:t>
      </w:r>
      <w:r w:rsidRPr="00B7264B">
        <w:rPr>
          <w:rFonts w:ascii="Arial" w:hAnsi="Arial" w:cs="Arial"/>
          <w:sz w:val="22"/>
          <w:szCs w:val="22"/>
        </w:rPr>
        <w:lastRenderedPageBreak/>
        <w:t xml:space="preserve">exarada pelo conteúdo expresso na Lei de Mobilidade Urbana (Lei n° 12.587 de 03 de janeiro de 2012), a qual institui as diretrizes da Política Nacional de Mobilidade Urbana, em decorrência da qual é dever do Município privilegiar a utilização do transporte coletivo sobre o transporte individual de passageiros, assim como atribui aos Municípios a obrigação de </w:t>
      </w:r>
      <w:r w:rsidRPr="00B7264B">
        <w:rPr>
          <w:rFonts w:ascii="Arial" w:hAnsi="Arial" w:cs="Arial"/>
          <w:i/>
          <w:sz w:val="22"/>
          <w:szCs w:val="22"/>
        </w:rPr>
        <w:t>“</w:t>
      </w:r>
      <w:r w:rsidRPr="00B7264B">
        <w:rPr>
          <w:rFonts w:ascii="Arial" w:hAnsi="Arial" w:cs="Arial"/>
          <w:i/>
          <w:color w:val="000000"/>
          <w:sz w:val="22"/>
          <w:szCs w:val="22"/>
        </w:rPr>
        <w:t>planejar, executar e avaliar a política de mobilidade urbana, bem como promover a regulamentação dos serviços de transporte urbano”</w:t>
      </w:r>
      <w:r w:rsidRPr="00B7264B">
        <w:rPr>
          <w:rFonts w:ascii="Arial" w:hAnsi="Arial" w:cs="Arial"/>
          <w:color w:val="000000"/>
          <w:sz w:val="22"/>
          <w:szCs w:val="22"/>
        </w:rPr>
        <w:t> </w:t>
      </w:r>
      <w:r w:rsidRPr="00B7264B">
        <w:rPr>
          <w:rFonts w:ascii="Arial" w:hAnsi="Arial" w:cs="Arial"/>
          <w:sz w:val="22"/>
          <w:szCs w:val="22"/>
        </w:rPr>
        <w:t>(Art. 18, I da Lei n° 12.587/2012).</w:t>
      </w:r>
    </w:p>
    <w:p w:rsidR="00B7264B" w:rsidRPr="00B7264B" w:rsidRDefault="00B7264B" w:rsidP="00B7264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264B">
        <w:rPr>
          <w:rFonts w:ascii="Arial" w:hAnsi="Arial" w:cs="Arial"/>
          <w:sz w:val="22"/>
          <w:szCs w:val="22"/>
        </w:rPr>
        <w:t xml:space="preserve">O objeto desta concessão abrange a área urbana e de expansão urbana do Município de Tubarão – SC. </w:t>
      </w:r>
    </w:p>
    <w:p w:rsidR="00B7264B" w:rsidRPr="00B7264B" w:rsidRDefault="00B7264B" w:rsidP="00B7264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264B">
        <w:rPr>
          <w:rFonts w:ascii="Arial" w:hAnsi="Arial" w:cs="Arial"/>
          <w:sz w:val="22"/>
          <w:szCs w:val="22"/>
        </w:rPr>
        <w:t>O prazo da concessão e as condições de prorrogação se darão na forma como estabelece o art. 11 da Lei Complementar Municipal n° 56 de 08 de dezembro de 2011.</w:t>
      </w:r>
    </w:p>
    <w:p w:rsidR="00B7264B" w:rsidRPr="00B7264B" w:rsidRDefault="00B7264B" w:rsidP="00B7264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264B">
        <w:rPr>
          <w:rFonts w:ascii="Arial" w:hAnsi="Arial" w:cs="Arial"/>
          <w:sz w:val="22"/>
          <w:szCs w:val="22"/>
        </w:rPr>
        <w:t>O Município de Tubarão faz saber a todos os interessados que em breve estará convocando audiência pública visando dar ampla publicidade à realização da licitação para outorga da concessão dos Serviços Públicos de Transporte Coletivo Urbano de Passageiros do Município de Tubarão, nos termos em que determina o conteúdo normativo do art. 39 da Lei 8.666, de 21 de junho de 1993.</w:t>
      </w:r>
    </w:p>
    <w:p w:rsidR="00B7264B" w:rsidRPr="00B7264B" w:rsidRDefault="00B7264B" w:rsidP="00B7264B">
      <w:pPr>
        <w:rPr>
          <w:rFonts w:ascii="Arial" w:hAnsi="Arial" w:cs="Arial"/>
          <w:sz w:val="22"/>
          <w:szCs w:val="22"/>
        </w:rPr>
      </w:pPr>
    </w:p>
    <w:p w:rsidR="006518C0" w:rsidRPr="00EC64BD" w:rsidRDefault="00C02A4E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6518C0" w:rsidRPr="00EC64BD" w:rsidSect="00EE5703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7C1" w:rsidRDefault="007A37C1" w:rsidP="00A12E3C">
      <w:r>
        <w:separator/>
      </w:r>
    </w:p>
  </w:endnote>
  <w:endnote w:type="continuationSeparator" w:id="0">
    <w:p w:rsidR="007A37C1" w:rsidRDefault="007A37C1" w:rsidP="00A12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612" w:type="dxa"/>
      <w:jc w:val="right"/>
      <w:tblInd w:w="459" w:type="dxa"/>
      <w:tblBorders>
        <w:top w:val="single" w:sz="12" w:space="0" w:color="B8CCE4" w:themeColor="accent1" w:themeTint="66"/>
        <w:insideH w:val="double" w:sz="12" w:space="0" w:color="C00000"/>
        <w:insideV w:val="single" w:sz="12" w:space="0" w:color="B8CCE4" w:themeColor="accent1" w:themeTint="66"/>
      </w:tblBorders>
      <w:tblLook w:val="04A0"/>
    </w:tblPr>
    <w:tblGrid>
      <w:gridCol w:w="7938"/>
      <w:gridCol w:w="674"/>
    </w:tblGrid>
    <w:tr w:rsidR="007A09DC" w:rsidRPr="00AC4195" w:rsidTr="007D05C1">
      <w:trPr>
        <w:trHeight w:val="396"/>
        <w:jc w:val="right"/>
      </w:trPr>
      <w:tc>
        <w:tcPr>
          <w:tcW w:w="7938" w:type="dxa"/>
          <w:vAlign w:val="center"/>
        </w:tcPr>
        <w:p w:rsidR="00B7264B" w:rsidRPr="00B7264B" w:rsidRDefault="007A09DC" w:rsidP="00B7264B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Anexo VII</w:t>
          </w:r>
          <w:r w:rsidRPr="00EC64BD">
            <w:rPr>
              <w:rFonts w:ascii="Arial" w:hAnsi="Arial" w:cs="Arial"/>
              <w:b/>
            </w:rPr>
            <w:t xml:space="preserve"> – </w:t>
          </w:r>
          <w:r w:rsidR="00B7264B">
            <w:rPr>
              <w:rFonts w:ascii="Arial" w:hAnsi="Arial" w:cs="Arial"/>
              <w:b/>
            </w:rPr>
            <w:t>Intenção de Licitar</w:t>
          </w:r>
        </w:p>
      </w:tc>
      <w:tc>
        <w:tcPr>
          <w:tcW w:w="674" w:type="dxa"/>
          <w:vAlign w:val="center"/>
        </w:tcPr>
        <w:p w:rsidR="007A09DC" w:rsidRPr="00AC4195" w:rsidRDefault="007C527E" w:rsidP="00FB4FDC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AC4195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="007A09DC" w:rsidRPr="00AC4195">
            <w:rPr>
              <w:rFonts w:ascii="Arial" w:hAnsi="Arial" w:cs="Arial"/>
              <w:b/>
              <w:sz w:val="18"/>
              <w:szCs w:val="18"/>
            </w:rPr>
            <w:instrText xml:space="preserve"> PAGE   \* MERGEFORMAT </w:instrText>
          </w:r>
          <w:r w:rsidRPr="00AC4195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C02A4E">
            <w:rPr>
              <w:rFonts w:ascii="Arial" w:hAnsi="Arial" w:cs="Arial"/>
              <w:b/>
              <w:noProof/>
              <w:sz w:val="18"/>
              <w:szCs w:val="18"/>
            </w:rPr>
            <w:t>1</w:t>
          </w:r>
          <w:r w:rsidRPr="00AC4195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:rsidR="00A12E3C" w:rsidRPr="007A09DC" w:rsidRDefault="00A12E3C" w:rsidP="007A09DC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7C1" w:rsidRDefault="007A37C1" w:rsidP="00A12E3C">
      <w:r>
        <w:separator/>
      </w:r>
    </w:p>
  </w:footnote>
  <w:footnote w:type="continuationSeparator" w:id="0">
    <w:p w:rsidR="007A37C1" w:rsidRDefault="007A37C1" w:rsidP="00A12E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bottom w:val="single" w:sz="12" w:space="0" w:color="B8CCE4" w:themeColor="accent1" w:themeTint="66"/>
        <w:insideV w:val="single" w:sz="12" w:space="0" w:color="B8CCE4" w:themeColor="accent1" w:themeTint="66"/>
      </w:tblBorders>
      <w:tblLook w:val="04A0"/>
    </w:tblPr>
    <w:tblGrid>
      <w:gridCol w:w="7186"/>
      <w:gridCol w:w="1319"/>
    </w:tblGrid>
    <w:tr w:rsidR="007A09DC" w:rsidRPr="006C1B08" w:rsidTr="007D05C1">
      <w:trPr>
        <w:trHeight w:val="397"/>
      </w:trPr>
      <w:tc>
        <w:tcPr>
          <w:tcW w:w="7186" w:type="dxa"/>
          <w:shd w:val="clear" w:color="auto" w:fill="auto"/>
          <w:vAlign w:val="center"/>
        </w:tcPr>
        <w:p w:rsidR="007A09DC" w:rsidRPr="006C1B08" w:rsidRDefault="007A09DC" w:rsidP="00FB4FDC">
          <w:pPr>
            <w:pStyle w:val="Cabealho"/>
            <w:tabs>
              <w:tab w:val="left" w:pos="1710"/>
              <w:tab w:val="left" w:pos="8535"/>
            </w:tabs>
            <w:jc w:val="right"/>
            <w:rPr>
              <w:rFonts w:ascii="Arial" w:eastAsia="Calibri" w:hAnsi="Arial" w:cs="Arial"/>
              <w:b/>
              <w:sz w:val="24"/>
              <w:lang w:eastAsia="en-US"/>
            </w:rPr>
          </w:pPr>
          <w:r w:rsidRPr="006C1B08">
            <w:rPr>
              <w:rFonts w:ascii="Arial" w:eastAsia="Calibri" w:hAnsi="Arial" w:cs="Arial"/>
              <w:b/>
              <w:color w:val="002060"/>
              <w:sz w:val="24"/>
              <w:lang w:eastAsia="en-US"/>
            </w:rPr>
            <w:t>MUNICÍPIO DE TUBARÃO</w:t>
          </w:r>
        </w:p>
      </w:tc>
      <w:tc>
        <w:tcPr>
          <w:tcW w:w="1319" w:type="dxa"/>
          <w:vMerge w:val="restart"/>
          <w:shd w:val="clear" w:color="auto" w:fill="auto"/>
          <w:vAlign w:val="center"/>
        </w:tcPr>
        <w:p w:rsidR="007A09DC" w:rsidRPr="006C1B08" w:rsidRDefault="007A09DC" w:rsidP="00FB4FDC">
          <w:pPr>
            <w:pStyle w:val="Cabealho"/>
            <w:tabs>
              <w:tab w:val="left" w:pos="1710"/>
              <w:tab w:val="left" w:pos="8535"/>
            </w:tabs>
            <w:jc w:val="center"/>
            <w:rPr>
              <w:rFonts w:ascii="Arial" w:eastAsia="Calibri" w:hAnsi="Arial" w:cs="Arial"/>
              <w:b/>
              <w:lang w:eastAsia="en-US"/>
            </w:rPr>
          </w:pPr>
          <w:r>
            <w:rPr>
              <w:rFonts w:ascii="Arial" w:eastAsia="Calibri" w:hAnsi="Arial" w:cs="Arial"/>
              <w:b/>
              <w:noProof/>
            </w:rPr>
            <w:drawing>
              <wp:inline distT="0" distB="0" distL="0" distR="0">
                <wp:extent cx="657225" cy="64770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09DC" w:rsidRPr="006C1B08" w:rsidTr="007D05C1">
      <w:trPr>
        <w:trHeight w:val="397"/>
      </w:trPr>
      <w:tc>
        <w:tcPr>
          <w:tcW w:w="7186" w:type="dxa"/>
          <w:shd w:val="clear" w:color="auto" w:fill="auto"/>
          <w:vAlign w:val="center"/>
        </w:tcPr>
        <w:p w:rsidR="007A09DC" w:rsidRPr="006C1B08" w:rsidRDefault="007A09DC" w:rsidP="00C02A4E">
          <w:pPr>
            <w:pStyle w:val="Cabealho"/>
            <w:tabs>
              <w:tab w:val="left" w:pos="1710"/>
              <w:tab w:val="left" w:pos="8535"/>
            </w:tabs>
            <w:jc w:val="right"/>
            <w:rPr>
              <w:rFonts w:ascii="Arial" w:eastAsia="Calibri" w:hAnsi="Arial" w:cs="Arial"/>
              <w:b/>
              <w:lang w:eastAsia="en-US"/>
            </w:rPr>
          </w:pPr>
          <w:r w:rsidRPr="006C1B08">
            <w:rPr>
              <w:rFonts w:ascii="Arial" w:eastAsia="Calibri" w:hAnsi="Arial" w:cs="Arial"/>
              <w:b/>
              <w:lang w:eastAsia="en-US"/>
            </w:rPr>
            <w:t xml:space="preserve">Concorrência Pública Nº </w:t>
          </w:r>
          <w:r w:rsidR="00C02A4E">
            <w:rPr>
              <w:rFonts w:ascii="Arial" w:eastAsia="Calibri" w:hAnsi="Arial" w:cs="Arial"/>
              <w:b/>
              <w:lang w:eastAsia="en-US"/>
            </w:rPr>
            <w:t>008</w:t>
          </w:r>
          <w:r w:rsidRPr="006C1B08">
            <w:rPr>
              <w:rFonts w:ascii="Arial" w:eastAsia="Calibri" w:hAnsi="Arial" w:cs="Arial"/>
              <w:b/>
              <w:lang w:eastAsia="en-US"/>
            </w:rPr>
            <w:t>/2012</w:t>
          </w:r>
        </w:p>
      </w:tc>
      <w:tc>
        <w:tcPr>
          <w:tcW w:w="1319" w:type="dxa"/>
          <w:vMerge/>
          <w:shd w:val="clear" w:color="auto" w:fill="auto"/>
        </w:tcPr>
        <w:p w:rsidR="007A09DC" w:rsidRPr="006C1B08" w:rsidRDefault="007A09DC" w:rsidP="00FB4FDC">
          <w:pPr>
            <w:pStyle w:val="Cabealho"/>
            <w:tabs>
              <w:tab w:val="left" w:pos="1710"/>
              <w:tab w:val="left" w:pos="8535"/>
            </w:tabs>
            <w:rPr>
              <w:rFonts w:ascii="Arial" w:eastAsia="Calibri" w:hAnsi="Arial" w:cs="Arial"/>
              <w:b/>
              <w:lang w:eastAsia="en-US"/>
            </w:rPr>
          </w:pPr>
        </w:p>
      </w:tc>
    </w:tr>
    <w:tr w:rsidR="007A09DC" w:rsidRPr="006C1B08" w:rsidTr="007D05C1">
      <w:trPr>
        <w:trHeight w:val="397"/>
      </w:trPr>
      <w:tc>
        <w:tcPr>
          <w:tcW w:w="7186" w:type="dxa"/>
          <w:shd w:val="clear" w:color="auto" w:fill="auto"/>
          <w:vAlign w:val="center"/>
        </w:tcPr>
        <w:p w:rsidR="007A09DC" w:rsidRPr="006C1B08" w:rsidRDefault="007A09DC" w:rsidP="00FB4FDC">
          <w:pPr>
            <w:pStyle w:val="Cabealho"/>
            <w:tabs>
              <w:tab w:val="left" w:pos="1710"/>
              <w:tab w:val="left" w:pos="8535"/>
            </w:tabs>
            <w:jc w:val="right"/>
            <w:rPr>
              <w:rFonts w:ascii="Arial" w:eastAsia="Calibri" w:hAnsi="Arial" w:cs="Arial"/>
              <w:lang w:eastAsia="en-US"/>
            </w:rPr>
          </w:pPr>
          <w:r w:rsidRPr="006C1B08">
            <w:rPr>
              <w:rFonts w:ascii="Arial" w:eastAsia="Calibri" w:hAnsi="Arial" w:cs="Arial"/>
              <w:lang w:eastAsia="en-US"/>
            </w:rPr>
            <w:t>Sistema de Transporte Público de Passageiros</w:t>
          </w:r>
        </w:p>
      </w:tc>
      <w:tc>
        <w:tcPr>
          <w:tcW w:w="1319" w:type="dxa"/>
          <w:vMerge/>
          <w:shd w:val="clear" w:color="auto" w:fill="auto"/>
        </w:tcPr>
        <w:p w:rsidR="007A09DC" w:rsidRPr="006C1B08" w:rsidRDefault="007A09DC" w:rsidP="00FB4FDC">
          <w:pPr>
            <w:pStyle w:val="Cabealho"/>
            <w:tabs>
              <w:tab w:val="left" w:pos="1710"/>
              <w:tab w:val="left" w:pos="8535"/>
            </w:tabs>
            <w:rPr>
              <w:rFonts w:ascii="Arial" w:eastAsia="Calibri" w:hAnsi="Arial" w:cs="Arial"/>
              <w:b/>
              <w:lang w:eastAsia="en-US"/>
            </w:rPr>
          </w:pPr>
        </w:p>
      </w:tc>
    </w:tr>
  </w:tbl>
  <w:p w:rsidR="00A12E3C" w:rsidRDefault="00A12E3C" w:rsidP="007A09DC">
    <w:pPr>
      <w:pStyle w:val="Cabealho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A12E3C"/>
    <w:rsid w:val="001651ED"/>
    <w:rsid w:val="001F0FBE"/>
    <w:rsid w:val="002D53BD"/>
    <w:rsid w:val="00463BB0"/>
    <w:rsid w:val="00480CD9"/>
    <w:rsid w:val="004D71F3"/>
    <w:rsid w:val="006C3B45"/>
    <w:rsid w:val="006F1E72"/>
    <w:rsid w:val="007A09DC"/>
    <w:rsid w:val="007A37C1"/>
    <w:rsid w:val="007C527E"/>
    <w:rsid w:val="007C6249"/>
    <w:rsid w:val="007D05C1"/>
    <w:rsid w:val="007D4F14"/>
    <w:rsid w:val="007F6013"/>
    <w:rsid w:val="008F5121"/>
    <w:rsid w:val="00A12E3C"/>
    <w:rsid w:val="00B041FC"/>
    <w:rsid w:val="00B51F02"/>
    <w:rsid w:val="00B7264B"/>
    <w:rsid w:val="00BB75B0"/>
    <w:rsid w:val="00C02A4E"/>
    <w:rsid w:val="00C41503"/>
    <w:rsid w:val="00C60B77"/>
    <w:rsid w:val="00D21D1E"/>
    <w:rsid w:val="00DB240C"/>
    <w:rsid w:val="00E74487"/>
    <w:rsid w:val="00EC64BD"/>
    <w:rsid w:val="00ED0D13"/>
    <w:rsid w:val="00EE5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6F1E72"/>
    <w:pPr>
      <w:keepNext/>
      <w:jc w:val="both"/>
      <w:outlineLvl w:val="0"/>
    </w:pPr>
    <w:rPr>
      <w:rFonts w:ascii="Arial" w:hAnsi="Arial"/>
      <w:b/>
      <w:bCs/>
      <w:sz w:val="24"/>
      <w:szCs w:val="24"/>
      <w:lang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embloco">
    <w:name w:val="Block Text"/>
    <w:basedOn w:val="Normal"/>
    <w:rsid w:val="00A12E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4" w:right="1134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A12E3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12E3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12E3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12E3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12E3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12E3C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1Char">
    <w:name w:val="Título 1 Char"/>
    <w:basedOn w:val="Fontepargpadro"/>
    <w:link w:val="Ttulo1"/>
    <w:rsid w:val="006F1E72"/>
    <w:rPr>
      <w:rFonts w:ascii="Arial" w:eastAsia="Times New Roman" w:hAnsi="Arial" w:cs="Times New Roman"/>
      <w:b/>
      <w:bCs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Bruna</dc:creator>
  <cp:lastModifiedBy>Usuario</cp:lastModifiedBy>
  <cp:revision>12</cp:revision>
  <cp:lastPrinted>2012-06-01T18:23:00Z</cp:lastPrinted>
  <dcterms:created xsi:type="dcterms:W3CDTF">2011-10-13T18:32:00Z</dcterms:created>
  <dcterms:modified xsi:type="dcterms:W3CDTF">2012-10-23T13:46:00Z</dcterms:modified>
</cp:coreProperties>
</file>